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B9B" w:rsidRDefault="00002B9B" w:rsidP="00002B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</w:rPr>
      </w:pPr>
      <w:bookmarkStart w:id="0" w:name="_GoBack"/>
      <w:bookmarkEnd w:id="0"/>
      <w:r>
        <w:rPr>
          <w:rFonts w:cs="Calibri"/>
        </w:rPr>
        <w:t>Форма 5.1. Информация о ценах (тарифах) на регулируемые</w:t>
      </w:r>
    </w:p>
    <w:p w:rsidR="00002B9B" w:rsidRDefault="00002B9B" w:rsidP="00002B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  <w:r>
        <w:rPr>
          <w:rFonts w:cs="Calibri"/>
        </w:rPr>
        <w:t>товары и услуги и надбавках к этим ценам (тарифам)</w:t>
      </w:r>
    </w:p>
    <w:p w:rsidR="00002B9B" w:rsidRDefault="00002B9B" w:rsidP="00002B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14316" w:type="dxa"/>
        <w:tblCellSpacing w:w="5" w:type="nil"/>
        <w:tblInd w:w="607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1449"/>
        <w:gridCol w:w="992"/>
        <w:gridCol w:w="1386"/>
        <w:gridCol w:w="1701"/>
        <w:gridCol w:w="1920"/>
        <w:gridCol w:w="1800"/>
        <w:gridCol w:w="2091"/>
      </w:tblGrid>
      <w:tr w:rsidR="00002B9B" w:rsidRPr="00183678" w:rsidTr="00EA17A3">
        <w:trPr>
          <w:tblCellSpacing w:w="5" w:type="nil"/>
        </w:trPr>
        <w:tc>
          <w:tcPr>
            <w:tcW w:w="68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75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ООО «Новый город»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6804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ИНН                                             </w:t>
            </w:r>
          </w:p>
        </w:tc>
        <w:tc>
          <w:tcPr>
            <w:tcW w:w="7512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677AB9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6504046277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6804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КПП                                             </w:t>
            </w:r>
          </w:p>
        </w:tc>
        <w:tc>
          <w:tcPr>
            <w:tcW w:w="7512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677AB9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650401001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6804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Местонахождение (адрес)                         </w:t>
            </w:r>
          </w:p>
        </w:tc>
        <w:tc>
          <w:tcPr>
            <w:tcW w:w="7512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677AB9" w:rsidRDefault="00677AB9" w:rsidP="00677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77AB9">
              <w:rPr>
                <w:rFonts w:ascii="Courier New" w:hAnsi="Courier New" w:cs="Courier New"/>
                <w:sz w:val="20"/>
                <w:szCs w:val="20"/>
              </w:rPr>
              <w:t xml:space="preserve">Юридический адрес: 694020, Сахалинская область, г. Корсаков, пер. Гвардейский, 23. Фактический адрес: 694020, Сахалинская область, г. Корсаков, Приморский бульвар, 3. 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6804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Система налогообложения                         </w:t>
            </w:r>
          </w:p>
        </w:tc>
        <w:tc>
          <w:tcPr>
            <w:tcW w:w="7512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Общая система налогообложения 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N </w:t>
            </w:r>
          </w:p>
          <w:p w:rsidR="00002B9B" w:rsidRPr="00183678" w:rsidRDefault="00002B9B" w:rsidP="00AC1A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458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п/п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Наименование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показателя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Единица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измерения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Зна-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чение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Дата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ввода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Срок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действия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(если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установлен)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Атрибуты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решения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(наименование,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дата, номер)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Наименование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регулирующего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органа,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принявшего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решение об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утверждении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цен (тарифов)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Источник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официального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опубликования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решения об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утверждении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цен</w:t>
            </w:r>
          </w:p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(тарифов)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1.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Тарифы       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на утилизацию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(захоронение)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твердых бытовых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отходов,     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в том числе: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Население: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объему 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7B7F00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137,35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02F4" w:rsidRPr="00183678" w:rsidRDefault="00BB02F4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01.01.2014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EA17A3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 01.01.2014 </w:t>
            </w:r>
            <w:r w:rsidR="00BB02F4">
              <w:rPr>
                <w:rFonts w:ascii="Courier New" w:hAnsi="Courier New" w:cs="Courier New"/>
                <w:sz w:val="20"/>
                <w:szCs w:val="20"/>
              </w:rPr>
              <w:t>по 30.06.2016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BB02F4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РЭК Сахалинской области № 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>88-ОКК от 22.12</w:t>
            </w:r>
            <w:r>
              <w:rPr>
                <w:rFonts w:ascii="Courier New" w:hAnsi="Courier New" w:cs="Courier New"/>
                <w:sz w:val="20"/>
                <w:szCs w:val="20"/>
              </w:rPr>
              <w:t>.2015 «О внесении изменений в отдельные приказы РЭК Сахалинской области»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BB02F4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Региональная энергетическая комиссия Сахалинской области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7A330A" w:rsidRDefault="007A330A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Официальный сайт РЭК Сахалинской области в иформационно-телекоммуникационной с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>ети Интернет</w:t>
            </w:r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hhtp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>: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//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rec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admsakhalin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ru</w:t>
            </w:r>
            <w:r>
              <w:rPr>
                <w:rFonts w:ascii="Courier New" w:hAnsi="Courier New" w:cs="Courier New"/>
                <w:sz w:val="20"/>
                <w:szCs w:val="20"/>
              </w:rPr>
              <w:t>) и в газете «Губернские ведомости»</w:t>
            </w:r>
          </w:p>
        </w:tc>
      </w:tr>
      <w:tr w:rsidR="00677AB9" w:rsidRPr="00183678" w:rsidTr="00EA17A3">
        <w:trPr>
          <w:trHeight w:val="473"/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AB9" w:rsidRPr="00183678" w:rsidRDefault="00677AB9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AB9" w:rsidRPr="00183678" w:rsidRDefault="00677AB9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объему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AB9" w:rsidRPr="00183678" w:rsidRDefault="00677AB9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AB9" w:rsidRDefault="00EA17A3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142</w:t>
            </w:r>
            <w:r w:rsidR="00677AB9">
              <w:rPr>
                <w:rFonts w:ascii="Courier New" w:hAnsi="Courier New" w:cs="Courier New"/>
                <w:sz w:val="20"/>
                <w:szCs w:val="20"/>
              </w:rPr>
              <w:t>,</w:t>
            </w:r>
            <w:r>
              <w:rPr>
                <w:rFonts w:ascii="Courier New" w:hAnsi="Courier New" w:cs="Courier New"/>
                <w:sz w:val="20"/>
                <w:szCs w:val="20"/>
              </w:rPr>
              <w:t>70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AB9" w:rsidRDefault="00677AB9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01.07.2016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AB9" w:rsidRDefault="00677AB9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01.07.2016 по 31.12.2016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AB9" w:rsidRDefault="00677AB9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РЭК Сахалинской области № 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>88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-ОКК от 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>22</w:t>
            </w:r>
            <w:r>
              <w:rPr>
                <w:rFonts w:ascii="Courier New" w:hAnsi="Courier New" w:cs="Courier New"/>
                <w:sz w:val="20"/>
                <w:szCs w:val="20"/>
              </w:rPr>
              <w:t>.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>12</w:t>
            </w:r>
            <w:r>
              <w:rPr>
                <w:rFonts w:ascii="Courier New" w:hAnsi="Courier New" w:cs="Courier New"/>
                <w:sz w:val="20"/>
                <w:szCs w:val="20"/>
              </w:rPr>
              <w:t>.2015 «О внесении изменений в отдельные приказы РЭК Сахалинской области»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AB9" w:rsidRDefault="00677AB9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Региональная энергетическая комиссия Сахалинской области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AB9" w:rsidRDefault="00677AB9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Официальный сайт РЭК Сахалинской области в иформационно-тел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>екоммуникационной сети Интернет</w:t>
            </w:r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hhtp</w:t>
            </w:r>
            <w:r w:rsidR="00EA17A3">
              <w:rPr>
                <w:rFonts w:ascii="Courier New" w:hAnsi="Courier New" w:cs="Courier New"/>
                <w:sz w:val="20"/>
                <w:szCs w:val="20"/>
              </w:rPr>
              <w:t>: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//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rec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admsakhalin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ru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) и в газете «Губернские ведомости» 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тоннажу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  руб./т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Бюджетные    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потребители: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объему 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тоннажу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  руб./т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Прочие потребители</w:t>
            </w:r>
            <w:r w:rsidR="007A330A">
              <w:rPr>
                <w:rFonts w:ascii="Courier New" w:hAnsi="Courier New" w:cs="Courier New"/>
                <w:sz w:val="20"/>
                <w:szCs w:val="20"/>
              </w:rPr>
              <w:t xml:space="preserve"> (без НДС)</w:t>
            </w:r>
            <w:r w:rsidRPr="00183678">
              <w:rPr>
                <w:rFonts w:ascii="Courier New" w:hAnsi="Courier New" w:cs="Courier New"/>
                <w:sz w:val="20"/>
                <w:szCs w:val="20"/>
              </w:rPr>
              <w:t>: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объему 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7B7F00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116,40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7A330A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01.01.2014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7A330A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01.01.2014 по 30.06.2016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EA17A3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Приказ РЭК Сахалинской области № 88-ОКК от 22.12.2015 «О внесении изменений в отдельные приказы РЭК Сахалинской области»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7A330A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Региональная энергетическая комиссия Сахалинской области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EA17A3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Официальный сайт РЭК Сахалинской области в иформационно-телекоммуникационной сети Интернет(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hhtp</w:t>
            </w:r>
            <w:r>
              <w:rPr>
                <w:rFonts w:ascii="Courier New" w:hAnsi="Courier New" w:cs="Courier New"/>
                <w:sz w:val="20"/>
                <w:szCs w:val="20"/>
              </w:rPr>
              <w:t>: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//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rec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admsakhalin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ru</w:t>
            </w:r>
            <w:r>
              <w:rPr>
                <w:rFonts w:ascii="Courier New" w:hAnsi="Courier New" w:cs="Courier New"/>
                <w:sz w:val="20"/>
                <w:szCs w:val="20"/>
              </w:rPr>
              <w:t>) и в газете «Губернские ведомости»</w:t>
            </w:r>
          </w:p>
        </w:tc>
      </w:tr>
      <w:tr w:rsidR="007A330A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Pr="00183678" w:rsidRDefault="007A330A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Pr="00183678" w:rsidRDefault="007A330A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объему 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Pr="00183678" w:rsidRDefault="00677AB9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Default="00677AB9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129,54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7AB9" w:rsidRDefault="00677AB9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01.07.2016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Default="00677AB9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С 01.07.2016 по 31.12.2016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Default="00EA17A3" w:rsidP="00EA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Приказ РЭК Сахалинской области № 88-ОКК от 22.12.2015 «О внесении изменений в отдельные приказы РЭК Сахалинской </w:t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области»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Default="00677AB9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Региональная энергетическая комиссия Сахалинской области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330A" w:rsidRDefault="00EA17A3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Официальный сайт РЭК Сахалинской области в иформационно-телекоммуникационной сети Интернет(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hhtp</w:t>
            </w:r>
            <w:r>
              <w:rPr>
                <w:rFonts w:ascii="Courier New" w:hAnsi="Courier New" w:cs="Courier New"/>
                <w:sz w:val="20"/>
                <w:szCs w:val="20"/>
              </w:rPr>
              <w:t>: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//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rec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admsakhalin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sz w:val="20"/>
                <w:szCs w:val="20"/>
                <w:lang w:val="en-US"/>
              </w:rPr>
              <w:t>ru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) и в газете «Губернские </w:t>
            </w: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 xml:space="preserve">ведомости» </w:t>
            </w:r>
            <w:r w:rsidRPr="007A330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тоннажу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  руб./т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2.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Надбавка к ценам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(тарифам)    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на утилизацию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(захоронение)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твердых бытовых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отходов      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для потребителей,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в том числе: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Население: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объему 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тоннажу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  руб./т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Бюджетные    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потребители: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объему 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тоннажу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  руб./т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Прочие потребители: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объему 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тоннажу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  руб./т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3.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Надбавка к тарифам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регулируемых 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организаций  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на утилизацию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(захоронение)  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твердых бытовых    </w:t>
            </w:r>
          </w:p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отходов   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объему 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>руб./куб.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  <w:tr w:rsidR="00002B9B" w:rsidRPr="00183678" w:rsidTr="00EA17A3">
        <w:trPr>
          <w:tblCellSpacing w:w="5" w:type="nil"/>
        </w:trPr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по тоннажу         </w:t>
            </w:r>
          </w:p>
        </w:tc>
        <w:tc>
          <w:tcPr>
            <w:tcW w:w="144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002B9B" w:rsidP="00D223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183678">
              <w:rPr>
                <w:rFonts w:ascii="Courier New" w:hAnsi="Courier New" w:cs="Courier New"/>
                <w:sz w:val="20"/>
                <w:szCs w:val="20"/>
              </w:rPr>
              <w:t xml:space="preserve">  руб./т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38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  <w:tc>
          <w:tcPr>
            <w:tcW w:w="20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2B9B" w:rsidRPr="00183678" w:rsidRDefault="00421393" w:rsidP="004213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-</w:t>
            </w:r>
          </w:p>
        </w:tc>
      </w:tr>
    </w:tbl>
    <w:p w:rsidR="00677AB9" w:rsidRDefault="00677AB9"/>
    <w:sectPr w:rsidR="00677AB9" w:rsidSect="00AC1A63">
      <w:pgSz w:w="16838" w:h="11906" w:orient="landscape"/>
      <w:pgMar w:top="993" w:right="53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B9B"/>
    <w:rsid w:val="00002B9B"/>
    <w:rsid w:val="000865C8"/>
    <w:rsid w:val="000B64E2"/>
    <w:rsid w:val="00242B3B"/>
    <w:rsid w:val="00421393"/>
    <w:rsid w:val="00481A6C"/>
    <w:rsid w:val="00677AB9"/>
    <w:rsid w:val="006F66E5"/>
    <w:rsid w:val="007A330A"/>
    <w:rsid w:val="007B7F00"/>
    <w:rsid w:val="00AC1A63"/>
    <w:rsid w:val="00BB02F4"/>
    <w:rsid w:val="00C50A2F"/>
    <w:rsid w:val="00D3662C"/>
    <w:rsid w:val="00EA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F43055-3042-409A-8911-942543ECA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ADC52-59A9-49AC-864F-3B579A384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n.seredkina</cp:lastModifiedBy>
  <cp:revision>2</cp:revision>
  <cp:lastPrinted>2015-07-02T01:42:00Z</cp:lastPrinted>
  <dcterms:created xsi:type="dcterms:W3CDTF">2016-01-21T04:12:00Z</dcterms:created>
  <dcterms:modified xsi:type="dcterms:W3CDTF">2016-01-21T04:12:00Z</dcterms:modified>
</cp:coreProperties>
</file>