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26" w:rsidRDefault="00454326">
      <w:pPr>
        <w:pStyle w:val="ConsPlusNormal"/>
        <w:ind w:firstLine="540"/>
        <w:jc w:val="both"/>
      </w:pPr>
    </w:p>
    <w:p w:rsidR="00454326" w:rsidRDefault="00454326">
      <w:pPr>
        <w:pStyle w:val="ConsPlusNormal"/>
        <w:ind w:firstLine="540"/>
        <w:jc w:val="both"/>
      </w:pPr>
    </w:p>
    <w:p w:rsidR="00454326" w:rsidRDefault="00454326">
      <w:pPr>
        <w:pStyle w:val="ConsPlusNormal"/>
        <w:jc w:val="center"/>
      </w:pPr>
      <w:bookmarkStart w:id="0" w:name="P95"/>
      <w:bookmarkEnd w:id="0"/>
      <w:r>
        <w:t>Форма 4.1. Информация об утвержденных тарифах</w:t>
      </w:r>
    </w:p>
    <w:p w:rsidR="00454326" w:rsidRDefault="00454326">
      <w:pPr>
        <w:pStyle w:val="ConsPlusNormal"/>
        <w:jc w:val="center"/>
      </w:pPr>
      <w:r>
        <w:t>на тепловую энергию (мощность)</w:t>
      </w:r>
    </w:p>
    <w:p w:rsidR="00454326" w:rsidRDefault="00454326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AA0756" w:rsidTr="00943872">
        <w:trPr>
          <w:trHeight w:val="240"/>
        </w:trPr>
        <w:tc>
          <w:tcPr>
            <w:tcW w:w="456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 </w:t>
            </w:r>
          </w:p>
        </w:tc>
        <w:tc>
          <w:tcPr>
            <w:tcW w:w="456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943872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AA0756" w:rsidTr="00943872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Местонахождение (адрес)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830FAA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1. Наименование органа     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регулирования, принявшего  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решение об установлении цен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(тарифов)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>Региональная энергетическая комиссия Сахалинской области</w:t>
            </w:r>
          </w:p>
        </w:tc>
      </w:tr>
      <w:tr w:rsidR="00830FAA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2. Реквизиты (дата и номер) такого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решения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>Приказ № 77-Э от 16.12.2015 года</w:t>
            </w:r>
          </w:p>
        </w:tc>
      </w:tr>
      <w:tr w:rsidR="00830FAA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3. Величина установленной цены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(тарифа)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 xml:space="preserve">Тариф на поставляемую потребителям тепловую энергию, </w:t>
            </w:r>
            <w:proofErr w:type="spellStart"/>
            <w:r w:rsidRPr="00EB19FC">
              <w:t>одноставочный</w:t>
            </w:r>
            <w:proofErr w:type="spellEnd"/>
            <w:r w:rsidRPr="00EB19FC">
              <w:t xml:space="preserve"> </w:t>
            </w:r>
          </w:p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 xml:space="preserve">с 01.01.2016-30.06.2016 = 1258 </w:t>
            </w:r>
            <w:proofErr w:type="spellStart"/>
            <w:r w:rsidRPr="00EB19FC">
              <w:t>руб</w:t>
            </w:r>
            <w:proofErr w:type="spellEnd"/>
            <w:r w:rsidRPr="00EB19FC">
              <w:t>/Гкал</w:t>
            </w:r>
          </w:p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 xml:space="preserve">с 01.07.2016-21.12.2016 = 1446,7 </w:t>
            </w:r>
            <w:proofErr w:type="spellStart"/>
            <w:r w:rsidRPr="00EB19FC">
              <w:t>руб</w:t>
            </w:r>
            <w:proofErr w:type="spellEnd"/>
            <w:r w:rsidRPr="00EB19FC">
              <w:t>/Гкал</w:t>
            </w:r>
          </w:p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 xml:space="preserve">с 01.01.2017-30.06.2017 = 1446,7 </w:t>
            </w:r>
            <w:proofErr w:type="spellStart"/>
            <w:r w:rsidRPr="00EB19FC">
              <w:t>руб</w:t>
            </w:r>
            <w:proofErr w:type="spellEnd"/>
            <w:r w:rsidRPr="00EB19FC">
              <w:t>/Гкал</w:t>
            </w:r>
          </w:p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 xml:space="preserve">с 01.07.2017-31.12.2017 = 1663,71 </w:t>
            </w:r>
            <w:proofErr w:type="spellStart"/>
            <w:r w:rsidRPr="00EB19FC">
              <w:t>руб</w:t>
            </w:r>
            <w:proofErr w:type="spellEnd"/>
            <w:r w:rsidRPr="00EB19FC">
              <w:t>/Гкал</w:t>
            </w:r>
          </w:p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 xml:space="preserve">с 01.01.2018-30.06.2018 = 1663,71 </w:t>
            </w:r>
            <w:proofErr w:type="spellStart"/>
            <w:r w:rsidRPr="00EB19FC">
              <w:t>руб</w:t>
            </w:r>
            <w:proofErr w:type="spellEnd"/>
            <w:r w:rsidRPr="00EB19FC">
              <w:t>/Гкал</w:t>
            </w:r>
          </w:p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 xml:space="preserve">с 01.07.2018-31.12.2018 = 1913,26 </w:t>
            </w:r>
            <w:proofErr w:type="spellStart"/>
            <w:r w:rsidRPr="00EB19FC">
              <w:t>руб</w:t>
            </w:r>
            <w:proofErr w:type="spellEnd"/>
            <w:r w:rsidRPr="00EB19FC">
              <w:t>/Гкал</w:t>
            </w:r>
          </w:p>
          <w:p w:rsidR="00830FAA" w:rsidRPr="00EB19FC" w:rsidRDefault="00830FAA" w:rsidP="005D2A0C">
            <w:pPr>
              <w:pStyle w:val="ConsPlusNonformat"/>
            </w:pPr>
            <w:r w:rsidRPr="00EB19FC">
              <w:t xml:space="preserve">  </w:t>
            </w:r>
          </w:p>
        </w:tc>
      </w:tr>
      <w:tr w:rsidR="00830FAA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4. Срок действия цены (тарифа)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830FAA" w:rsidRPr="00EB19FC" w:rsidRDefault="00830FAA" w:rsidP="005D2A0C">
            <w:pPr>
              <w:pStyle w:val="ConsPlusNonformat"/>
              <w:jc w:val="center"/>
            </w:pPr>
            <w:r w:rsidRPr="00EB19FC">
              <w:t>До 31.12.2018г.</w:t>
            </w:r>
          </w:p>
        </w:tc>
      </w:tr>
      <w:tr w:rsidR="00830FAA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5. Источник </w:t>
            </w:r>
            <w:proofErr w:type="gramStart"/>
            <w:r>
              <w:t>официального</w:t>
            </w:r>
            <w:proofErr w:type="gramEnd"/>
            <w:r>
              <w:t xml:space="preserve">   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опубликования решения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830FAA" w:rsidRDefault="00C7392C" w:rsidP="005D2A0C">
            <w:pPr>
              <w:pStyle w:val="ConsPlusNonformat"/>
              <w:jc w:val="center"/>
              <w:rPr>
                <w:rStyle w:val="a3"/>
              </w:rPr>
            </w:pPr>
            <w:hyperlink r:id="rId6" w:history="1">
              <w:r w:rsidR="00830FAA" w:rsidRPr="00EB19FC">
                <w:rPr>
                  <w:rStyle w:val="a3"/>
                </w:rPr>
                <w:t>Сайт РЭК Сахалинской области</w:t>
              </w:r>
            </w:hyperlink>
          </w:p>
          <w:p w:rsidR="004054F2" w:rsidRPr="00EB19FC" w:rsidRDefault="004054F2" w:rsidP="005D2A0C">
            <w:pPr>
              <w:pStyle w:val="ConsPlusNonformat"/>
              <w:jc w:val="center"/>
            </w:pPr>
            <w:r>
              <w:rPr>
                <w:rStyle w:val="a3"/>
              </w:rPr>
              <w:t>Г. Губернские ведомости</w:t>
            </w:r>
            <w:bookmarkStart w:id="1" w:name="_GoBack"/>
            <w:bookmarkEnd w:id="1"/>
          </w:p>
        </w:tc>
      </w:tr>
    </w:tbl>
    <w:p w:rsidR="00454326" w:rsidRDefault="00454326">
      <w:pPr>
        <w:pStyle w:val="ConsPlusNormal"/>
        <w:jc w:val="center"/>
      </w:pPr>
    </w:p>
    <w:p w:rsidR="00830FAA" w:rsidRDefault="00830FAA">
      <w:pPr>
        <w:rPr>
          <w:rFonts w:ascii="Calibri" w:eastAsia="Times New Roman" w:hAnsi="Calibri" w:cs="Calibri"/>
          <w:szCs w:val="20"/>
        </w:rPr>
      </w:pPr>
      <w:r>
        <w:br w:type="page"/>
      </w:r>
    </w:p>
    <w:p w:rsidR="00454326" w:rsidRDefault="00454326">
      <w:pPr>
        <w:pStyle w:val="ConsPlusNormal"/>
        <w:jc w:val="center"/>
      </w:pPr>
      <w:bookmarkStart w:id="2" w:name="P124"/>
      <w:bookmarkEnd w:id="2"/>
      <w:r>
        <w:lastRenderedPageBreak/>
        <w:t>Форма 4.2. Информация об утвержденных тарифах</w:t>
      </w:r>
    </w:p>
    <w:p w:rsidR="00454326" w:rsidRDefault="00454326">
      <w:pPr>
        <w:pStyle w:val="ConsPlusNormal"/>
        <w:jc w:val="center"/>
      </w:pPr>
      <w:r>
        <w:t xml:space="preserve">на теплоноситель, поставляемый </w:t>
      </w:r>
      <w:proofErr w:type="gramStart"/>
      <w:r>
        <w:t>теплоснабжающими</w:t>
      </w:r>
      <w:proofErr w:type="gramEnd"/>
    </w:p>
    <w:p w:rsidR="00454326" w:rsidRDefault="00454326">
      <w:pPr>
        <w:pStyle w:val="ConsPlusNormal"/>
        <w:jc w:val="center"/>
      </w:pPr>
      <w:r>
        <w:t>организациями потребителям, другим</w:t>
      </w:r>
    </w:p>
    <w:p w:rsidR="00454326" w:rsidRDefault="00454326">
      <w:pPr>
        <w:pStyle w:val="ConsPlusNormal"/>
        <w:jc w:val="center"/>
      </w:pPr>
      <w:r>
        <w:t>теплоснабжающим организациям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AA0756" w:rsidTr="00A2411C">
        <w:trPr>
          <w:trHeight w:val="240"/>
        </w:trPr>
        <w:tc>
          <w:tcPr>
            <w:tcW w:w="456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 </w:t>
            </w:r>
          </w:p>
        </w:tc>
        <w:tc>
          <w:tcPr>
            <w:tcW w:w="456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A2411C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AA0756" w:rsidTr="00A2411C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Местонахождение (адрес)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1. Наименование органа   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регулирования, принявшего решение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об установлении цен (тарифов)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2. Реквизиты (дата и номер) такого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решения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3. Величина установленной цены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(тарифа)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4. Срок действия цены (тарифа)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5. Источник </w:t>
            </w:r>
            <w:proofErr w:type="gramStart"/>
            <w:r>
              <w:t>официального</w:t>
            </w:r>
            <w:proofErr w:type="gramEnd"/>
            <w:r>
              <w:t xml:space="preserve"> 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опубликования решения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</w:tbl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  <w:bookmarkStart w:id="3" w:name="P154"/>
      <w:bookmarkEnd w:id="3"/>
      <w:r>
        <w:t>Форма 4.3. Информация об утвержденных тарифах</w:t>
      </w:r>
    </w:p>
    <w:p w:rsidR="00454326" w:rsidRDefault="00454326">
      <w:pPr>
        <w:pStyle w:val="ConsPlusNormal"/>
        <w:jc w:val="center"/>
      </w:pPr>
      <w:r>
        <w:t>на услуги по передаче тепловой энергии, теплоносителя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AA0756" w:rsidTr="00B02E1F">
        <w:trPr>
          <w:trHeight w:val="240"/>
        </w:trPr>
        <w:tc>
          <w:tcPr>
            <w:tcW w:w="456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 </w:t>
            </w:r>
          </w:p>
        </w:tc>
        <w:tc>
          <w:tcPr>
            <w:tcW w:w="456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B02E1F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AA0756" w:rsidTr="00B02E1F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Местонахождение (адрес)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1. Наименование органа   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регулирования, принявшего решение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об установлении цен (тарифов)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2. Реквизиты (дата и номер) такого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решения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3. Величина установленной цены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(тарифа)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4. Срок действия цены (тарифа)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5. Источник </w:t>
            </w:r>
            <w:proofErr w:type="gramStart"/>
            <w:r>
              <w:t>официального</w:t>
            </w:r>
            <w:proofErr w:type="gramEnd"/>
            <w:r>
              <w:t xml:space="preserve"> 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опубликования решения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</w:tbl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830FAA" w:rsidRDefault="00830FAA">
      <w:pPr>
        <w:pStyle w:val="ConsPlusNormal"/>
        <w:jc w:val="center"/>
      </w:pPr>
    </w:p>
    <w:p w:rsidR="00830FAA" w:rsidRDefault="00830FAA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  <w:bookmarkStart w:id="4" w:name="P182"/>
      <w:bookmarkEnd w:id="4"/>
      <w:r>
        <w:lastRenderedPageBreak/>
        <w:t>Форма 4.4. Информация об утвержденной плате за услуги</w:t>
      </w:r>
    </w:p>
    <w:p w:rsidR="00454326" w:rsidRDefault="00454326">
      <w:pPr>
        <w:pStyle w:val="ConsPlusNormal"/>
        <w:jc w:val="center"/>
      </w:pPr>
      <w:r>
        <w:t>по поддержанию резервной тепловой мощности</w:t>
      </w:r>
    </w:p>
    <w:p w:rsidR="00454326" w:rsidRDefault="00454326">
      <w:pPr>
        <w:pStyle w:val="ConsPlusNormal"/>
        <w:jc w:val="center"/>
      </w:pPr>
      <w:r>
        <w:t>при отсутствии потребления тепловой энергии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440"/>
        <w:gridCol w:w="4680"/>
      </w:tblGrid>
      <w:tr w:rsidR="00AA0756" w:rsidTr="005D6F5B">
        <w:trPr>
          <w:trHeight w:val="240"/>
        </w:trPr>
        <w:tc>
          <w:tcPr>
            <w:tcW w:w="444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</w:t>
            </w:r>
          </w:p>
        </w:tc>
        <w:tc>
          <w:tcPr>
            <w:tcW w:w="468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5D6F5B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AA0756" w:rsidTr="005D6F5B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Местонахождение (адрес)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454326" w:rsidTr="00AA075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1. Наименование органа  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регулирования, принявшего решение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об установлении цен (тарифов)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2. Реквизиты (дата и номер) такого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решения 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3. Величина установленной цены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(тарифа)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4. Срок действия цены (тарифа)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AA075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5. Источник </w:t>
            </w:r>
            <w:proofErr w:type="gramStart"/>
            <w:r>
              <w:t>официального</w:t>
            </w:r>
            <w:proofErr w:type="gramEnd"/>
            <w:r>
              <w:t xml:space="preserve">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опубликования решения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AA0756" w:rsidP="00AA0756">
            <w:pPr>
              <w:pStyle w:val="ConsPlusNonformat"/>
              <w:jc w:val="center"/>
            </w:pPr>
            <w:r>
              <w:t>0</w:t>
            </w:r>
          </w:p>
        </w:tc>
      </w:tr>
    </w:tbl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160EE6" w:rsidRDefault="00160EE6">
      <w:pPr>
        <w:pStyle w:val="ConsPlusNormal"/>
        <w:jc w:val="center"/>
      </w:pPr>
      <w:bookmarkStart w:id="5" w:name="P211"/>
      <w:bookmarkEnd w:id="5"/>
    </w:p>
    <w:p w:rsidR="00160EE6" w:rsidRDefault="00160EE6">
      <w:pPr>
        <w:pStyle w:val="ConsPlusNormal"/>
        <w:jc w:val="center"/>
      </w:pPr>
    </w:p>
    <w:p w:rsidR="00160EE6" w:rsidRDefault="00160EE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  <w:r>
        <w:t>Форма 4.5. Информация об утвержденной плате за подключение</w:t>
      </w:r>
    </w:p>
    <w:p w:rsidR="00454326" w:rsidRDefault="00454326">
      <w:pPr>
        <w:pStyle w:val="ConsPlusNormal"/>
        <w:jc w:val="center"/>
      </w:pPr>
      <w:r>
        <w:t>(технологическое присоединение) к системе теплоснабжения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440"/>
        <w:gridCol w:w="4680"/>
      </w:tblGrid>
      <w:tr w:rsidR="00AA0756" w:rsidTr="002C168D">
        <w:trPr>
          <w:trHeight w:val="240"/>
        </w:trPr>
        <w:tc>
          <w:tcPr>
            <w:tcW w:w="444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</w:t>
            </w:r>
          </w:p>
        </w:tc>
        <w:tc>
          <w:tcPr>
            <w:tcW w:w="468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2C168D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AA0756" w:rsidTr="002C168D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Местонахождение (адрес)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1. Наименование органа  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регулирования, принявшего решение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об установлении цен (тарифов)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2. Реквизиты (дата и номер) такого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решения 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3. Величина установленной цены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(тарифа)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4. Срок действия цены (тарифа)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5. Источник </w:t>
            </w:r>
            <w:proofErr w:type="gramStart"/>
            <w:r>
              <w:t>официального</w:t>
            </w:r>
            <w:proofErr w:type="gramEnd"/>
            <w:r>
              <w:t xml:space="preserve">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опубликования решения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</w:tbl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830FAA" w:rsidRDefault="00830FAA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  <w:bookmarkStart w:id="6" w:name="P239"/>
      <w:bookmarkEnd w:id="6"/>
      <w:r>
        <w:lastRenderedPageBreak/>
        <w:t>Форма 4.6. Информация об утвержденных тарифах</w:t>
      </w:r>
    </w:p>
    <w:p w:rsidR="00454326" w:rsidRDefault="00454326">
      <w:pPr>
        <w:pStyle w:val="ConsPlusNormal"/>
        <w:jc w:val="center"/>
      </w:pPr>
      <w:r>
        <w:t>на горячую воду, поставляемую теплоснабжающими организациями</w:t>
      </w:r>
    </w:p>
    <w:p w:rsidR="00454326" w:rsidRDefault="00454326">
      <w:pPr>
        <w:pStyle w:val="ConsPlusNormal"/>
        <w:jc w:val="center"/>
      </w:pPr>
      <w:r>
        <w:t>потребителям, другим теплоснабжающим организациям</w:t>
      </w:r>
    </w:p>
    <w:p w:rsidR="00454326" w:rsidRDefault="00454326">
      <w:pPr>
        <w:pStyle w:val="ConsPlusNormal"/>
        <w:jc w:val="center"/>
      </w:pPr>
      <w:r>
        <w:t>с использованием открытых систем теплоснабжения</w:t>
      </w:r>
    </w:p>
    <w:p w:rsidR="00454326" w:rsidRDefault="00454326">
      <w:pPr>
        <w:pStyle w:val="ConsPlusNormal"/>
        <w:jc w:val="center"/>
      </w:pPr>
      <w:r>
        <w:t>(горячего водоснабжения)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440"/>
        <w:gridCol w:w="4680"/>
      </w:tblGrid>
      <w:tr w:rsidR="00AA0756" w:rsidTr="009312A5">
        <w:trPr>
          <w:trHeight w:val="240"/>
        </w:trPr>
        <w:tc>
          <w:tcPr>
            <w:tcW w:w="444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</w:t>
            </w:r>
          </w:p>
        </w:tc>
        <w:tc>
          <w:tcPr>
            <w:tcW w:w="468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9312A5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AA0756" w:rsidTr="009312A5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Местонахождение (адрес)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1. Наименование органа  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регулирования, принявшего решение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об установлении цен (тарифов)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2. Реквизиты (дата и номер) такого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решения 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3. Величина установленной цены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(тарифа)             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4. Срок действия цены (тарифа)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  <w:tr w:rsidR="00454326" w:rsidTr="00160EE6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454326" w:rsidRDefault="00454326">
            <w:pPr>
              <w:pStyle w:val="ConsPlusNonformat"/>
              <w:jc w:val="both"/>
            </w:pPr>
            <w:r>
              <w:t xml:space="preserve">5. Источник </w:t>
            </w:r>
            <w:proofErr w:type="gramStart"/>
            <w:r>
              <w:t>официального</w:t>
            </w:r>
            <w:proofErr w:type="gramEnd"/>
            <w:r>
              <w:t xml:space="preserve">           </w:t>
            </w:r>
          </w:p>
          <w:p w:rsidR="00454326" w:rsidRDefault="00454326">
            <w:pPr>
              <w:pStyle w:val="ConsPlusNonformat"/>
              <w:jc w:val="both"/>
            </w:pPr>
            <w:r>
              <w:t xml:space="preserve">опубликования решения              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454326" w:rsidRDefault="00160EE6" w:rsidP="00160EE6">
            <w:pPr>
              <w:pStyle w:val="ConsPlusNonformat"/>
              <w:jc w:val="center"/>
            </w:pPr>
            <w:r>
              <w:t>0</w:t>
            </w:r>
          </w:p>
        </w:tc>
      </w:tr>
    </w:tbl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160EE6" w:rsidRDefault="00160EE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  <w:bookmarkStart w:id="7" w:name="P270"/>
      <w:bookmarkStart w:id="8" w:name="P657"/>
      <w:bookmarkEnd w:id="7"/>
      <w:bookmarkEnd w:id="8"/>
      <w:r>
        <w:t>Форма 4.11. Информация об условиях, на которых</w:t>
      </w:r>
    </w:p>
    <w:p w:rsidR="00454326" w:rsidRDefault="00454326">
      <w:pPr>
        <w:pStyle w:val="ConsPlusNormal"/>
        <w:jc w:val="center"/>
      </w:pPr>
      <w:r>
        <w:t>осуществляется поставка регулируемых товаров</w:t>
      </w:r>
    </w:p>
    <w:p w:rsidR="00454326" w:rsidRDefault="00454326">
      <w:pPr>
        <w:pStyle w:val="ConsPlusNormal"/>
        <w:jc w:val="center"/>
      </w:pPr>
      <w:r>
        <w:t>(оказание регулируемых услуг)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AA0756" w:rsidTr="007D4D9B">
        <w:trPr>
          <w:trHeight w:val="240"/>
        </w:trPr>
        <w:tc>
          <w:tcPr>
            <w:tcW w:w="456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 </w:t>
            </w:r>
          </w:p>
        </w:tc>
        <w:tc>
          <w:tcPr>
            <w:tcW w:w="456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7D4D9B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830FAA" w:rsidTr="007D4D9B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Местонахождение (адрес)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830FAA" w:rsidRDefault="00830F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830FAA" w:rsidTr="00AA075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1. Сведения об условиях публичных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договоров поставок регулируемых     </w:t>
            </w:r>
          </w:p>
          <w:p w:rsidR="00830FAA" w:rsidRDefault="00830FAA">
            <w:pPr>
              <w:pStyle w:val="ConsPlusNonformat"/>
              <w:jc w:val="both"/>
            </w:pPr>
            <w:proofErr w:type="gramStart"/>
            <w:r>
              <w:t xml:space="preserve">товаров (оказания регулируемых      </w:t>
            </w:r>
            <w:proofErr w:type="gramEnd"/>
          </w:p>
          <w:p w:rsidR="00830FAA" w:rsidRDefault="00830FAA">
            <w:pPr>
              <w:pStyle w:val="ConsPlusNonformat"/>
              <w:jc w:val="both"/>
            </w:pPr>
            <w:r>
              <w:t xml:space="preserve">услуг), в том числе договоров       </w:t>
            </w:r>
          </w:p>
          <w:p w:rsidR="00830FAA" w:rsidRDefault="00830FAA">
            <w:pPr>
              <w:pStyle w:val="ConsPlusNonformat"/>
              <w:jc w:val="both"/>
            </w:pPr>
            <w:proofErr w:type="gramStart"/>
            <w:r>
              <w:t xml:space="preserve">о подключении (технологическом      </w:t>
            </w:r>
            <w:proofErr w:type="gramEnd"/>
          </w:p>
          <w:p w:rsidR="00830FAA" w:rsidRDefault="00830FAA">
            <w:pPr>
              <w:pStyle w:val="ConsPlusNonformat"/>
              <w:jc w:val="both"/>
            </w:pPr>
            <w:proofErr w:type="gramStart"/>
            <w:r>
              <w:t>присоединении</w:t>
            </w:r>
            <w:proofErr w:type="gramEnd"/>
            <w:r>
              <w:t xml:space="preserve">) к системе   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теплоснабжения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830FAA" w:rsidRDefault="00C7392C">
            <w:pPr>
              <w:jc w:val="center"/>
              <w:rPr>
                <w:rFonts w:ascii="Calibri" w:hAnsi="Calibri" w:cs="Calibri"/>
                <w:color w:val="0000FF"/>
                <w:u w:val="single"/>
              </w:rPr>
            </w:pPr>
            <w:hyperlink r:id="rId7" w:history="1">
              <w:r w:rsidR="00830FAA">
                <w:rPr>
                  <w:rStyle w:val="a3"/>
                  <w:rFonts w:ascii="Calibri" w:hAnsi="Calibri" w:cs="Calibri"/>
                </w:rPr>
                <w:t>Ссылка на условия и договора теплоснабжения А</w:t>
              </w:r>
              <w:proofErr w:type="gramStart"/>
              <w:r w:rsidR="00830FAA">
                <w:rPr>
                  <w:rStyle w:val="a3"/>
                  <w:rFonts w:ascii="Calibri" w:hAnsi="Calibri" w:cs="Calibri"/>
                </w:rPr>
                <w:t>О"</w:t>
              </w:r>
              <w:proofErr w:type="gramEnd"/>
              <w:r w:rsidR="00830FAA">
                <w:rPr>
                  <w:rStyle w:val="a3"/>
                  <w:rFonts w:ascii="Calibri" w:hAnsi="Calibri" w:cs="Calibri"/>
                </w:rPr>
                <w:t>КМТП"</w:t>
              </w:r>
            </w:hyperlink>
          </w:p>
        </w:tc>
      </w:tr>
    </w:tbl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454326" w:rsidRDefault="00454326">
      <w:pPr>
        <w:pStyle w:val="ConsPlusNormal"/>
        <w:jc w:val="center"/>
      </w:pPr>
    </w:p>
    <w:p w:rsidR="00830FAA" w:rsidRDefault="00830FAA">
      <w:pPr>
        <w:pStyle w:val="ConsPlusNormal"/>
        <w:jc w:val="center"/>
      </w:pPr>
    </w:p>
    <w:p w:rsidR="00830FAA" w:rsidRDefault="00830FAA">
      <w:pPr>
        <w:pStyle w:val="ConsPlusNormal"/>
        <w:jc w:val="center"/>
      </w:pPr>
    </w:p>
    <w:p w:rsidR="00830FAA" w:rsidRDefault="00830FAA">
      <w:pPr>
        <w:pStyle w:val="ConsPlusNormal"/>
        <w:jc w:val="center"/>
      </w:pPr>
    </w:p>
    <w:p w:rsidR="00830FAA" w:rsidRDefault="00830FAA">
      <w:pPr>
        <w:pStyle w:val="ConsPlusNormal"/>
        <w:jc w:val="center"/>
      </w:pPr>
    </w:p>
    <w:p w:rsidR="00454326" w:rsidRDefault="00454326">
      <w:pPr>
        <w:pStyle w:val="ConsPlusNormal"/>
        <w:jc w:val="center"/>
      </w:pPr>
      <w:bookmarkStart w:id="9" w:name="P679"/>
      <w:bookmarkEnd w:id="9"/>
      <w:r>
        <w:lastRenderedPageBreak/>
        <w:t xml:space="preserve">Форма 4.12. Информация о порядке выполнения </w:t>
      </w:r>
      <w:proofErr w:type="gramStart"/>
      <w:r>
        <w:t>технологических</w:t>
      </w:r>
      <w:proofErr w:type="gramEnd"/>
      <w:r>
        <w:t>,</w:t>
      </w:r>
    </w:p>
    <w:p w:rsidR="00454326" w:rsidRDefault="00454326">
      <w:pPr>
        <w:pStyle w:val="ConsPlusNormal"/>
        <w:jc w:val="center"/>
      </w:pPr>
      <w:r>
        <w:t>технических и других мероприятий, связанных с подключением</w:t>
      </w:r>
    </w:p>
    <w:p w:rsidR="00454326" w:rsidRDefault="00454326">
      <w:pPr>
        <w:pStyle w:val="ConsPlusNormal"/>
        <w:jc w:val="center"/>
      </w:pPr>
      <w:r>
        <w:t>(технологическим присоединением) к системе теплоснабжения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4440"/>
      </w:tblGrid>
      <w:tr w:rsidR="00AA0756" w:rsidTr="00E668C6">
        <w:trPr>
          <w:trHeight w:val="240"/>
        </w:trPr>
        <w:tc>
          <w:tcPr>
            <w:tcW w:w="4560" w:type="dxa"/>
          </w:tcPr>
          <w:p w:rsidR="00AA0756" w:rsidRDefault="00AA0756">
            <w:pPr>
              <w:pStyle w:val="ConsPlusNonformat"/>
              <w:jc w:val="both"/>
            </w:pPr>
            <w:r>
              <w:t xml:space="preserve">Наименование организации            </w:t>
            </w:r>
          </w:p>
        </w:tc>
        <w:tc>
          <w:tcPr>
            <w:tcW w:w="4440" w:type="dxa"/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AA0756" w:rsidTr="00E668C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ИНН                                 </w:t>
            </w:r>
          </w:p>
        </w:tc>
        <w:tc>
          <w:tcPr>
            <w:tcW w:w="444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6504020825</w:t>
            </w:r>
          </w:p>
        </w:tc>
      </w:tr>
      <w:tr w:rsidR="00AA0756" w:rsidTr="00E668C6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AA0756" w:rsidRDefault="00AA0756">
            <w:pPr>
              <w:pStyle w:val="ConsPlusNonformat"/>
              <w:jc w:val="both"/>
            </w:pPr>
            <w:r>
              <w:t xml:space="preserve">Местонахождение (адрес)             </w:t>
            </w:r>
          </w:p>
        </w:tc>
        <w:tc>
          <w:tcPr>
            <w:tcW w:w="4440" w:type="dxa"/>
            <w:tcBorders>
              <w:top w:val="nil"/>
            </w:tcBorders>
            <w:vAlign w:val="center"/>
          </w:tcPr>
          <w:p w:rsidR="00AA0756" w:rsidRDefault="00AA075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830FAA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1. Форма заявки на подключение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(технологическое присоединение)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к системе теплоснабжения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30FAA" w:rsidRPr="00363F75" w:rsidRDefault="00C7392C" w:rsidP="005D2A0C">
            <w:pPr>
              <w:pStyle w:val="ConsPlusNonformat"/>
              <w:jc w:val="both"/>
            </w:pPr>
            <w:hyperlink r:id="rId8" w:history="1">
              <w:r w:rsidR="00830FAA" w:rsidRPr="00363F75">
                <w:rPr>
                  <w:rStyle w:val="a3"/>
                </w:rPr>
                <w:t>Образец заявки на подключение к сетям теплоснабжения АО - КМТП</w:t>
              </w:r>
            </w:hyperlink>
          </w:p>
        </w:tc>
      </w:tr>
      <w:tr w:rsidR="00830FAA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2. Перечень документов и сведений,  </w:t>
            </w:r>
          </w:p>
          <w:p w:rsidR="00830FAA" w:rsidRDefault="00830FAA">
            <w:pPr>
              <w:pStyle w:val="ConsPlusNonformat"/>
              <w:jc w:val="both"/>
            </w:pPr>
            <w:proofErr w:type="gramStart"/>
            <w:r>
              <w:t>представляемых</w:t>
            </w:r>
            <w:proofErr w:type="gramEnd"/>
            <w:r>
              <w:t xml:space="preserve"> одновременно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с заявкой на подключение   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(технологическое присоединение)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к системе теплоснабжения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30FAA" w:rsidRPr="00363F75" w:rsidRDefault="00830FAA" w:rsidP="005D2A0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56"/>
              </w:tabs>
              <w:spacing w:before="0" w:line="341" w:lineRule="exact"/>
              <w:ind w:left="400" w:hanging="400"/>
              <w:jc w:val="both"/>
              <w:rPr>
                <w:rFonts w:ascii="Courier New" w:hAnsi="Courier New" w:cs="Courier New"/>
              </w:rPr>
            </w:pPr>
            <w:r w:rsidRPr="00363F75">
              <w:rPr>
                <w:rFonts w:ascii="Courier New" w:hAnsi="Courier New" w:cs="Courier New"/>
              </w:rPr>
              <w:t>Копии учредительных документов (заверенные нотариально или печатью организации заказчика), а также документы, подтверждающие полномочия лица, подписавшего заявление;</w:t>
            </w:r>
          </w:p>
          <w:p w:rsidR="00830FAA" w:rsidRPr="00363F75" w:rsidRDefault="00830FAA" w:rsidP="005D2A0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56"/>
              </w:tabs>
              <w:spacing w:before="0" w:line="341" w:lineRule="exact"/>
              <w:ind w:left="400" w:hanging="400"/>
              <w:jc w:val="both"/>
              <w:rPr>
                <w:rFonts w:ascii="Courier New" w:hAnsi="Courier New" w:cs="Courier New"/>
              </w:rPr>
            </w:pPr>
            <w:r w:rsidRPr="00363F75">
              <w:rPr>
                <w:rFonts w:ascii="Courier New" w:hAnsi="Courier New" w:cs="Courier New"/>
              </w:rPr>
              <w:t xml:space="preserve">Копии документов, подтверждающих право владения объектом, чьи </w:t>
            </w:r>
            <w:proofErr w:type="spellStart"/>
            <w:r w:rsidRPr="00363F75">
              <w:rPr>
                <w:rFonts w:ascii="Courier New" w:hAnsi="Courier New" w:cs="Courier New"/>
              </w:rPr>
              <w:t>теплопотребляющие</w:t>
            </w:r>
            <w:proofErr w:type="spellEnd"/>
            <w:r w:rsidRPr="00363F75">
              <w:rPr>
                <w:rFonts w:ascii="Courier New" w:hAnsi="Courier New" w:cs="Courier New"/>
              </w:rPr>
              <w:t xml:space="preserve"> установки подключаются к сети (решения местных органов власти о выделении земельного участка под строительство, реконструкцию, договора купли-продажи недвижимости, разрешительные письма Управления архитектуры города и т.п.);</w:t>
            </w:r>
          </w:p>
          <w:p w:rsidR="00830FAA" w:rsidRPr="00363F75" w:rsidRDefault="00830FAA" w:rsidP="005D2A0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56"/>
              </w:tabs>
              <w:spacing w:before="0" w:line="341" w:lineRule="exact"/>
              <w:ind w:left="400" w:hanging="400"/>
              <w:jc w:val="both"/>
              <w:rPr>
                <w:rFonts w:ascii="Courier New" w:hAnsi="Courier New" w:cs="Courier New"/>
              </w:rPr>
            </w:pPr>
            <w:r w:rsidRPr="00363F75">
              <w:rPr>
                <w:rFonts w:ascii="Courier New" w:hAnsi="Courier New" w:cs="Courier New"/>
              </w:rPr>
              <w:t>Копии генплана города в масштабе 1:5000 и 1:500 с нанесением (выделением) места расположения объекта, согласованные с Управлением градостроительства Администрации города - по 2 экземпляра</w:t>
            </w:r>
          </w:p>
          <w:p w:rsidR="00830FAA" w:rsidRPr="00363F75" w:rsidRDefault="00830FAA" w:rsidP="005D2A0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56"/>
              </w:tabs>
              <w:spacing w:before="0" w:line="341" w:lineRule="exact"/>
              <w:ind w:left="400" w:hanging="400"/>
              <w:jc w:val="both"/>
              <w:rPr>
                <w:rFonts w:ascii="Courier New" w:hAnsi="Courier New" w:cs="Courier New"/>
              </w:rPr>
            </w:pPr>
            <w:r w:rsidRPr="00363F75">
              <w:rPr>
                <w:rFonts w:ascii="Courier New" w:hAnsi="Courier New" w:cs="Courier New"/>
              </w:rPr>
              <w:t>Расчет тепловых нагрузок, выполненный лицензированной проектной организацией;</w:t>
            </w:r>
          </w:p>
          <w:p w:rsidR="00830FAA" w:rsidRPr="00363F75" w:rsidRDefault="00830FAA" w:rsidP="005D2A0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56"/>
              </w:tabs>
              <w:spacing w:before="0" w:line="341" w:lineRule="exact"/>
              <w:ind w:left="400" w:hanging="400"/>
              <w:jc w:val="both"/>
              <w:rPr>
                <w:rFonts w:ascii="Courier New" w:hAnsi="Courier New" w:cs="Courier New"/>
              </w:rPr>
            </w:pPr>
            <w:r w:rsidRPr="00363F75">
              <w:rPr>
                <w:rFonts w:ascii="Courier New" w:hAnsi="Courier New" w:cs="Courier New"/>
              </w:rPr>
              <w:t>Копия лицензии проектной организации, выполнившей расчет;</w:t>
            </w:r>
          </w:p>
          <w:p w:rsidR="00830FAA" w:rsidRPr="00363F75" w:rsidRDefault="00830FAA" w:rsidP="005D2A0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56"/>
              </w:tabs>
              <w:spacing w:before="0" w:line="341" w:lineRule="exact"/>
              <w:ind w:left="400" w:hanging="400"/>
              <w:jc w:val="both"/>
              <w:rPr>
                <w:rFonts w:ascii="Courier New" w:hAnsi="Courier New" w:cs="Courier New"/>
              </w:rPr>
            </w:pPr>
            <w:r w:rsidRPr="00363F75">
              <w:rPr>
                <w:rFonts w:ascii="Courier New" w:hAnsi="Courier New" w:cs="Courier New"/>
              </w:rPr>
              <w:t xml:space="preserve">Копии ранее выданных Технических условий на теплоснабжение </w:t>
            </w:r>
            <w:r w:rsidRPr="00363F75">
              <w:rPr>
                <w:rFonts w:ascii="Courier New" w:hAnsi="Courier New" w:cs="Courier New"/>
              </w:rPr>
              <w:lastRenderedPageBreak/>
              <w:t>(подключение к сети) объекта при их наличии.</w:t>
            </w:r>
          </w:p>
          <w:p w:rsidR="00830FAA" w:rsidRPr="00363F75" w:rsidRDefault="00830FAA" w:rsidP="005D2A0C">
            <w:pPr>
              <w:pStyle w:val="ConsPlusNonformat"/>
              <w:jc w:val="both"/>
            </w:pPr>
          </w:p>
        </w:tc>
      </w:tr>
      <w:tr w:rsidR="00830FAA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lastRenderedPageBreak/>
              <w:t xml:space="preserve">3. Реквизиты </w:t>
            </w:r>
            <w:proofErr w:type="gramStart"/>
            <w:r>
              <w:t>нормативного</w:t>
            </w:r>
            <w:proofErr w:type="gramEnd"/>
            <w:r>
              <w:t xml:space="preserve"> правового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акта, регламентирующего порядок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действий заявителя и </w:t>
            </w:r>
            <w:proofErr w:type="gramStart"/>
            <w:r>
              <w:t>регулируемой</w:t>
            </w:r>
            <w:proofErr w:type="gramEnd"/>
            <w:r>
              <w:t xml:space="preserve">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организации при подаче, приеме,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обработке заявки на подключение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(технологическое присоединение)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к системе теплоснабжения, </w:t>
            </w:r>
            <w:proofErr w:type="gramStart"/>
            <w:r>
              <w:t>принятии</w:t>
            </w:r>
            <w:proofErr w:type="gramEnd"/>
            <w:r>
              <w:t xml:space="preserve">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решения и уведомлении </w:t>
            </w:r>
            <w:proofErr w:type="gramStart"/>
            <w:r>
              <w:t>о</w:t>
            </w:r>
            <w:proofErr w:type="gramEnd"/>
            <w:r>
              <w:t xml:space="preserve"> принятом    </w:t>
            </w:r>
          </w:p>
          <w:p w:rsidR="00830FAA" w:rsidRDefault="00830FAA">
            <w:pPr>
              <w:pStyle w:val="ConsPlusNonformat"/>
              <w:jc w:val="both"/>
            </w:pPr>
            <w:proofErr w:type="gramStart"/>
            <w:r>
              <w:t>решении</w:t>
            </w:r>
            <w:proofErr w:type="gramEnd"/>
            <w:r>
              <w:t xml:space="preserve">  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30FAA" w:rsidRPr="00363F75" w:rsidRDefault="00C7392C" w:rsidP="005D2A0C">
            <w:pPr>
              <w:pStyle w:val="ConsPlusNonformat"/>
            </w:pPr>
            <w:hyperlink r:id="rId9" w:history="1">
              <w:r w:rsidR="00830FAA" w:rsidRPr="00363F75">
                <w:rPr>
                  <w:rStyle w:val="a3"/>
                </w:rPr>
                <w:t>1. ФЗ 190 от 27.07.2010 « О теплоснабжении»</w:t>
              </w:r>
            </w:hyperlink>
            <w:r w:rsidR="00830FAA" w:rsidRPr="00363F75">
              <w:t xml:space="preserve"> </w:t>
            </w:r>
          </w:p>
          <w:p w:rsidR="00830FAA" w:rsidRPr="00363F75" w:rsidRDefault="00830FAA" w:rsidP="005D2A0C">
            <w:pPr>
              <w:pStyle w:val="ConsPlusNonformat"/>
              <w:jc w:val="both"/>
            </w:pPr>
          </w:p>
          <w:p w:rsidR="00830FAA" w:rsidRPr="00363F75" w:rsidRDefault="00C7392C" w:rsidP="005D2A0C">
            <w:pPr>
              <w:pStyle w:val="ConsPlusNonformat"/>
            </w:pPr>
            <w:hyperlink r:id="rId10" w:anchor=" 307 O poryadke podklyucheniya k sistemam teplosnabzheniya i o vnesenii izmeneniy v nekotoryie aktyi Pravitelstva Rossiyskoy Federatsii.pdf" w:history="1">
              <w:r w:rsidR="00830FAA" w:rsidRPr="00F51DA8">
                <w:rPr>
                  <w:rStyle w:val="a3"/>
                </w:rPr>
                <w:t>2. Постановление правительства РФ от 16.04.2012 № 307</w:t>
              </w:r>
              <w:proofErr w:type="gramStart"/>
              <w:r w:rsidR="00830FAA" w:rsidRPr="00F51DA8">
                <w:rPr>
                  <w:rStyle w:val="a3"/>
                </w:rPr>
                <w:t xml:space="preserve"> О</w:t>
              </w:r>
              <w:proofErr w:type="gramEnd"/>
              <w:r w:rsidR="00830FAA" w:rsidRPr="00F51DA8">
                <w:rPr>
                  <w:rStyle w:val="a3"/>
                </w:rPr>
                <w:t xml:space="preserve"> порядке подключения к системам теплоснабжения и о внесении изменений в некоторые акты Правительства Российской Федерации</w:t>
              </w:r>
            </w:hyperlink>
          </w:p>
        </w:tc>
      </w:tr>
      <w:tr w:rsidR="00830FAA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830FAA" w:rsidRDefault="00830FAA">
            <w:pPr>
              <w:pStyle w:val="ConsPlusNonformat"/>
              <w:jc w:val="both"/>
            </w:pPr>
            <w:r>
              <w:t xml:space="preserve">4. Телефоны и адреса службы,        </w:t>
            </w:r>
          </w:p>
          <w:p w:rsidR="00830FAA" w:rsidRDefault="00830FAA">
            <w:pPr>
              <w:pStyle w:val="ConsPlusNonformat"/>
              <w:jc w:val="both"/>
            </w:pPr>
            <w:proofErr w:type="gramStart"/>
            <w:r>
              <w:t>ответственной</w:t>
            </w:r>
            <w:proofErr w:type="gramEnd"/>
            <w:r>
              <w:t xml:space="preserve"> за прием         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и обработку заявок на подключение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(технологическое присоединение)     </w:t>
            </w:r>
          </w:p>
          <w:p w:rsidR="00830FAA" w:rsidRDefault="00830FAA">
            <w:pPr>
              <w:pStyle w:val="ConsPlusNonformat"/>
              <w:jc w:val="both"/>
            </w:pPr>
            <w:r>
              <w:t xml:space="preserve">к системе теплоснабжения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830FAA" w:rsidRPr="00363F75" w:rsidRDefault="00830FAA" w:rsidP="005D2A0C">
            <w:pPr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Начальник </w:t>
            </w:r>
            <w:proofErr w:type="spellStart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>теплослужбы</w:t>
            </w:r>
            <w:proofErr w:type="spellEnd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: </w:t>
            </w:r>
            <w:proofErr w:type="spellStart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>Цепковский</w:t>
            </w:r>
            <w:proofErr w:type="spellEnd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Андрей Юрьевич</w:t>
            </w:r>
          </w:p>
          <w:p w:rsidR="00830FAA" w:rsidRPr="00363F75" w:rsidRDefault="00830FAA" w:rsidP="005D2A0C">
            <w:pPr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>Тел: 8-924-888-93-37</w:t>
            </w:r>
          </w:p>
          <w:p w:rsidR="00830FAA" w:rsidRDefault="00830FAA" w:rsidP="005D2A0C">
            <w:pPr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Адрес: г. Корсаков, ул. </w:t>
            </w:r>
            <w:proofErr w:type="gramStart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>Портовая</w:t>
            </w:r>
            <w:proofErr w:type="gramEnd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10</w:t>
            </w:r>
          </w:p>
          <w:p w:rsidR="00830FAA" w:rsidRDefault="00830FAA" w:rsidP="005D2A0C">
            <w:pPr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830FAA" w:rsidRDefault="00830FAA" w:rsidP="005D2A0C">
            <w:pPr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</w:rPr>
              <w:t>Главный инженер-энергетик</w:t>
            </w:r>
            <w:r w:rsidRPr="00E842ED">
              <w:rPr>
                <w:rFonts w:ascii="Courier New" w:eastAsia="Times New Roman" w:hAnsi="Courier New" w:cs="Courier New"/>
                <w:sz w:val="20"/>
                <w:szCs w:val="20"/>
              </w:rPr>
              <w:t>: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Панько Андрей Петрович</w:t>
            </w:r>
          </w:p>
          <w:p w:rsidR="00830FAA" w:rsidRPr="00E842ED" w:rsidRDefault="00830FAA" w:rsidP="005D2A0C">
            <w:pPr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</w:rPr>
              <w:t>Тел</w:t>
            </w:r>
            <w:r w:rsidRPr="00E842ED">
              <w:rPr>
                <w:rFonts w:ascii="Courier New" w:eastAsia="Times New Roman" w:hAnsi="Courier New" w:cs="Courier New"/>
                <w:sz w:val="20"/>
                <w:szCs w:val="20"/>
              </w:rPr>
              <w:t>: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8-984-130-49-34</w:t>
            </w:r>
          </w:p>
          <w:p w:rsidR="00830FAA" w:rsidRPr="00E842ED" w:rsidRDefault="00830FAA" w:rsidP="005D2A0C">
            <w:pPr>
              <w:spacing w:after="0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Адрес: г. Корсаков, ул. </w:t>
            </w:r>
            <w:proofErr w:type="gramStart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>Портовая</w:t>
            </w:r>
            <w:proofErr w:type="gramEnd"/>
            <w:r w:rsidRPr="00363F75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10</w:t>
            </w:r>
          </w:p>
        </w:tc>
      </w:tr>
    </w:tbl>
    <w:p w:rsidR="00830FAA" w:rsidRDefault="00830FAA">
      <w:pPr>
        <w:rPr>
          <w:rFonts w:ascii="Calibri" w:eastAsia="Times New Roman" w:hAnsi="Calibri" w:cs="Calibri"/>
          <w:szCs w:val="20"/>
        </w:rPr>
      </w:pPr>
    </w:p>
    <w:p w:rsidR="00830FAA" w:rsidRDefault="00830FAA">
      <w:pPr>
        <w:rPr>
          <w:rFonts w:ascii="Calibri" w:eastAsia="Times New Roman" w:hAnsi="Calibri" w:cs="Calibri"/>
          <w:szCs w:val="20"/>
        </w:rPr>
      </w:pPr>
      <w:r>
        <w:rPr>
          <w:rFonts w:ascii="Calibri" w:eastAsia="Times New Roman" w:hAnsi="Calibri" w:cs="Calibri"/>
          <w:szCs w:val="20"/>
        </w:rPr>
        <w:br w:type="page"/>
      </w:r>
    </w:p>
    <w:p w:rsidR="00454326" w:rsidRDefault="00454326">
      <w:pPr>
        <w:pStyle w:val="ConsPlusNormal"/>
        <w:jc w:val="center"/>
      </w:pPr>
      <w:bookmarkStart w:id="10" w:name="P719"/>
      <w:bookmarkEnd w:id="10"/>
      <w:r>
        <w:lastRenderedPageBreak/>
        <w:t>Форма 4.13. Общая информация о регулируемой организации</w:t>
      </w:r>
    </w:p>
    <w:p w:rsidR="00454326" w:rsidRDefault="00454326">
      <w:pPr>
        <w:pStyle w:val="ConsPlusNormal"/>
        <w:jc w:val="center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160EE6" w:rsidTr="00625797">
        <w:trPr>
          <w:trHeight w:val="240"/>
        </w:trPr>
        <w:tc>
          <w:tcPr>
            <w:tcW w:w="4560" w:type="dxa"/>
          </w:tcPr>
          <w:p w:rsidR="00160EE6" w:rsidRDefault="00160EE6">
            <w:pPr>
              <w:pStyle w:val="ConsPlusNonformat"/>
              <w:jc w:val="both"/>
            </w:pPr>
            <w:r>
              <w:t xml:space="preserve">1. Наименование юридического лица   </w:t>
            </w:r>
          </w:p>
        </w:tc>
        <w:tc>
          <w:tcPr>
            <w:tcW w:w="4560" w:type="dxa"/>
            <w:vAlign w:val="center"/>
          </w:tcPr>
          <w:p w:rsidR="00160EE6" w:rsidRDefault="00160EE6" w:rsidP="00C509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Корсаковский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морской торговый порт"</w:t>
            </w:r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2. Фамилия, имя и отчество     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руководителя </w:t>
            </w:r>
            <w:proofErr w:type="gramStart"/>
            <w:r>
              <w:t>регулируемой</w:t>
            </w:r>
            <w:proofErr w:type="gramEnd"/>
            <w:r>
              <w:t xml:space="preserve">      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организации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Скарлухин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Александр Михайлович</w:t>
            </w:r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3. Основной государственный    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регистрационный номер, дата его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присвоения и наименование органа,   </w:t>
            </w:r>
          </w:p>
          <w:p w:rsidR="00160EE6" w:rsidRDefault="00160EE6">
            <w:pPr>
              <w:pStyle w:val="ConsPlusNonformat"/>
              <w:jc w:val="both"/>
            </w:pPr>
            <w:proofErr w:type="gramStart"/>
            <w:r>
              <w:t>принявшего</w:t>
            </w:r>
            <w:proofErr w:type="gramEnd"/>
            <w:r>
              <w:t xml:space="preserve"> решение о регистрации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в качестве юридического лица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ОГРН 1026500781922, дата присвоения 23.10.2002г. Наименование органа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Межрайонная инспекция Федеральной налоговой службы № 5 по Сахалинской области</w:t>
            </w:r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4. Почтовый адрес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5. Адрес </w:t>
            </w:r>
            <w:proofErr w:type="gramStart"/>
            <w:r>
              <w:t>фактического</w:t>
            </w:r>
            <w:proofErr w:type="gramEnd"/>
            <w:r>
              <w:t xml:space="preserve">          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местонахождения органов управления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регулируемой организации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694020, г. Корсаков, ул.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Портовая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</w:t>
            </w:r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6. Контактные телефоны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8(42435) 42–577</w:t>
            </w:r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7. Официальный сайт в сети     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"Интернет"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C7392C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11" w:history="1">
              <w:r w:rsidR="00160EE6">
                <w:rPr>
                  <w:rStyle w:val="a3"/>
                  <w:rFonts w:ascii="Calibri" w:hAnsi="Calibri" w:cs="Calibri"/>
                  <w:color w:val="000000"/>
                  <w:sz w:val="20"/>
                  <w:szCs w:val="20"/>
                </w:rPr>
                <w:t>www.kmtp.ru</w:t>
              </w:r>
            </w:hyperlink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8. Адрес электронной почты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C7392C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12" w:history="1">
              <w:r w:rsidR="00160EE6">
                <w:rPr>
                  <w:rStyle w:val="a3"/>
                  <w:rFonts w:ascii="Calibri" w:hAnsi="Calibri" w:cs="Calibri"/>
                  <w:color w:val="000000"/>
                  <w:sz w:val="20"/>
                  <w:szCs w:val="20"/>
                </w:rPr>
                <w:t>kmtp@kmtp.ru</w:t>
              </w:r>
            </w:hyperlink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8. Режим работы регулируемой   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организации, в том числе </w:t>
            </w:r>
            <w:proofErr w:type="gramStart"/>
            <w:r>
              <w:t>абонентских</w:t>
            </w:r>
            <w:proofErr w:type="gramEnd"/>
          </w:p>
          <w:p w:rsidR="00160EE6" w:rsidRDefault="00160EE6">
            <w:pPr>
              <w:pStyle w:val="ConsPlusNonformat"/>
              <w:jc w:val="both"/>
            </w:pPr>
            <w:r>
              <w:t xml:space="preserve">отделов, сбытовых подразделений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и диспетчерских служб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9:00 - 18:00</w:t>
            </w:r>
          </w:p>
        </w:tc>
      </w:tr>
      <w:tr w:rsidR="00160EE6" w:rsidTr="00625797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9. Регулируемый вид деятельности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Реализация тепловой энергии сторонним организациям</w:t>
            </w:r>
          </w:p>
        </w:tc>
      </w:tr>
      <w:tr w:rsidR="00160EE6" w:rsidTr="00C6471E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10. Протяженность </w:t>
            </w:r>
            <w:proofErr w:type="gramStart"/>
            <w:r>
              <w:t>магистральных</w:t>
            </w:r>
            <w:proofErr w:type="gramEnd"/>
            <w:r>
              <w:t xml:space="preserve">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сетей (в однотрубном исчислении)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(километров)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pStyle w:val="ConsPlusNonformat"/>
              <w:jc w:val="center"/>
            </w:pPr>
            <w:r>
              <w:t xml:space="preserve">1,2 </w:t>
            </w:r>
          </w:p>
        </w:tc>
      </w:tr>
      <w:tr w:rsidR="00160EE6" w:rsidTr="00C6471E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11. Протяженность разводящих сетей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(в однотрубном исчислении)       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(километров)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pStyle w:val="ConsPlusNonformat"/>
              <w:jc w:val="center"/>
            </w:pPr>
            <w:r>
              <w:t>6,5</w:t>
            </w:r>
          </w:p>
        </w:tc>
      </w:tr>
      <w:tr w:rsidR="00160EE6" w:rsidTr="00C6471E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12. Количество теплоэлектростанций  </w:t>
            </w:r>
          </w:p>
          <w:p w:rsidR="00160EE6" w:rsidRDefault="00160EE6">
            <w:pPr>
              <w:pStyle w:val="ConsPlusNonformat"/>
              <w:jc w:val="both"/>
            </w:pPr>
            <w:proofErr w:type="gramStart"/>
            <w:r>
              <w:t xml:space="preserve">с указанием их установленной        </w:t>
            </w:r>
            <w:proofErr w:type="gramEnd"/>
          </w:p>
          <w:p w:rsidR="00160EE6" w:rsidRDefault="00160EE6">
            <w:pPr>
              <w:pStyle w:val="ConsPlusNonformat"/>
              <w:jc w:val="both"/>
            </w:pPr>
            <w:r>
              <w:t xml:space="preserve">электрической и тепловой мощности 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(штук) 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pStyle w:val="ConsPlusNonformat"/>
              <w:jc w:val="center"/>
            </w:pPr>
            <w:r>
              <w:t>0</w:t>
            </w:r>
          </w:p>
        </w:tc>
      </w:tr>
      <w:tr w:rsidR="00160EE6" w:rsidTr="00C6471E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13. Количество тепловых станций     </w:t>
            </w:r>
          </w:p>
          <w:p w:rsidR="00160EE6" w:rsidRDefault="00160EE6">
            <w:pPr>
              <w:pStyle w:val="ConsPlusNonformat"/>
              <w:jc w:val="both"/>
            </w:pPr>
            <w:proofErr w:type="gramStart"/>
            <w:r>
              <w:t xml:space="preserve">с указанием их установленной        </w:t>
            </w:r>
            <w:proofErr w:type="gramEnd"/>
          </w:p>
          <w:p w:rsidR="00160EE6" w:rsidRDefault="00160EE6">
            <w:pPr>
              <w:pStyle w:val="ConsPlusNonformat"/>
              <w:jc w:val="both"/>
            </w:pPr>
            <w:r>
              <w:t xml:space="preserve">тепловой мощности (штук)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pStyle w:val="ConsPlusNonformat"/>
              <w:jc w:val="center"/>
            </w:pPr>
            <w:r>
              <w:t>0</w:t>
            </w:r>
          </w:p>
        </w:tc>
      </w:tr>
      <w:tr w:rsidR="00160EE6" w:rsidTr="00C6471E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>14. Количество котельных с указанием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их установленной тепловой мощности 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(штук)        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pStyle w:val="ConsPlusNonformat"/>
              <w:jc w:val="center"/>
            </w:pPr>
            <w:r>
              <w:t>1 (2,2 Гкал/час)</w:t>
            </w:r>
          </w:p>
        </w:tc>
      </w:tr>
      <w:tr w:rsidR="00160EE6" w:rsidTr="00C6471E">
        <w:trPr>
          <w:trHeight w:val="240"/>
        </w:trPr>
        <w:tc>
          <w:tcPr>
            <w:tcW w:w="4560" w:type="dxa"/>
            <w:tcBorders>
              <w:top w:val="nil"/>
            </w:tcBorders>
          </w:tcPr>
          <w:p w:rsidR="00160EE6" w:rsidRDefault="00160EE6">
            <w:pPr>
              <w:pStyle w:val="ConsPlusNonformat"/>
              <w:jc w:val="both"/>
            </w:pPr>
            <w:r>
              <w:t xml:space="preserve">15. Количество </w:t>
            </w:r>
            <w:proofErr w:type="gramStart"/>
            <w:r>
              <w:t>центральных</w:t>
            </w:r>
            <w:proofErr w:type="gramEnd"/>
            <w:r>
              <w:t xml:space="preserve"> тепловых </w:t>
            </w:r>
          </w:p>
          <w:p w:rsidR="00160EE6" w:rsidRDefault="00160EE6">
            <w:pPr>
              <w:pStyle w:val="ConsPlusNonformat"/>
              <w:jc w:val="both"/>
            </w:pPr>
            <w:r>
              <w:t xml:space="preserve">пунктов (штук)                      </w:t>
            </w:r>
          </w:p>
        </w:tc>
        <w:tc>
          <w:tcPr>
            <w:tcW w:w="4560" w:type="dxa"/>
            <w:tcBorders>
              <w:top w:val="nil"/>
            </w:tcBorders>
            <w:vAlign w:val="center"/>
          </w:tcPr>
          <w:p w:rsidR="00160EE6" w:rsidRDefault="00160EE6" w:rsidP="00C50984">
            <w:pPr>
              <w:pStyle w:val="ConsPlusNonformat"/>
              <w:jc w:val="center"/>
            </w:pPr>
            <w:r>
              <w:t>0</w:t>
            </w:r>
          </w:p>
        </w:tc>
      </w:tr>
    </w:tbl>
    <w:p w:rsidR="00454326" w:rsidRDefault="00454326" w:rsidP="00160EE6">
      <w:pPr>
        <w:pStyle w:val="ConsPlusNormal"/>
        <w:jc w:val="center"/>
      </w:pPr>
    </w:p>
    <w:sectPr w:rsidR="00454326" w:rsidSect="00160EE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608AC"/>
    <w:multiLevelType w:val="multilevel"/>
    <w:tmpl w:val="B4BC1B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26"/>
    <w:rsid w:val="00160EE6"/>
    <w:rsid w:val="001C5E85"/>
    <w:rsid w:val="002E5E5C"/>
    <w:rsid w:val="004054F2"/>
    <w:rsid w:val="00454326"/>
    <w:rsid w:val="004E7639"/>
    <w:rsid w:val="004F2B40"/>
    <w:rsid w:val="00600E97"/>
    <w:rsid w:val="00830FAA"/>
    <w:rsid w:val="00A3463B"/>
    <w:rsid w:val="00AA0756"/>
    <w:rsid w:val="00B37329"/>
    <w:rsid w:val="00C7392C"/>
    <w:rsid w:val="00DD608A"/>
    <w:rsid w:val="00E8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4543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454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4543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543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543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543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styleId="a3">
    <w:name w:val="Hyperlink"/>
    <w:basedOn w:val="a0"/>
    <w:uiPriority w:val="99"/>
    <w:unhideWhenUsed/>
    <w:rsid w:val="00160E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0FAA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locked/>
    <w:rsid w:val="00830F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0FAA"/>
    <w:pPr>
      <w:widowControl w:val="0"/>
      <w:shd w:val="clear" w:color="auto" w:fill="FFFFFF"/>
      <w:spacing w:before="300" w:after="0" w:line="226" w:lineRule="exact"/>
      <w:ind w:hanging="400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4543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454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4543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543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543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543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styleId="a3">
    <w:name w:val="Hyperlink"/>
    <w:basedOn w:val="a0"/>
    <w:uiPriority w:val="99"/>
    <w:unhideWhenUsed/>
    <w:rsid w:val="00160E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0FAA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locked/>
    <w:rsid w:val="00830F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0FAA"/>
    <w:pPr>
      <w:widowControl w:val="0"/>
      <w:shd w:val="clear" w:color="auto" w:fill="FFFFFF"/>
      <w:spacing w:before="300" w:after="0" w:line="226" w:lineRule="exact"/>
      <w:ind w:hanging="40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mtp.ru/site_get_file/236/3.Obrazets%20zayavki%20na%20podklyuchenie%20k%20setyam%20teplosnabzheniya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mtp.ru/ts-ao-kmtp/" TargetMode="External"/><Relationship Id="rId12" Type="http://schemas.openxmlformats.org/officeDocument/2006/relationships/hyperlink" Target="mailto:kmtp@kmt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c.admsakhalin.ru/uploads/files/electro2015/prikaz_E77_16_12_2015.pdf" TargetMode="External"/><Relationship Id="rId11" Type="http://schemas.openxmlformats.org/officeDocument/2006/relationships/hyperlink" Target="http://www.kmt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mtp.ru/site_get_file/290/Postanovlenie%20pravitelstva%20RF%20ot%2016.04.2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mtp.ru/site_get_file/237/4.FZ-190.%20O%20teplosnabzhenii.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a.panko</dc:creator>
  <cp:lastModifiedBy>Серёдкина Наталья Александровна</cp:lastModifiedBy>
  <cp:revision>2</cp:revision>
  <dcterms:created xsi:type="dcterms:W3CDTF">2016-10-11T22:55:00Z</dcterms:created>
  <dcterms:modified xsi:type="dcterms:W3CDTF">2016-10-11T22:55:00Z</dcterms:modified>
</cp:coreProperties>
</file>