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6CF" w:rsidRPr="00525893" w:rsidRDefault="00E846CF" w:rsidP="00E846C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25893">
        <w:rPr>
          <w:rFonts w:ascii="Times New Roman" w:hAnsi="Times New Roman" w:cs="Times New Roman"/>
          <w:sz w:val="24"/>
          <w:szCs w:val="24"/>
        </w:rPr>
        <w:t>Форма 2.12. Информация о порядке выполнения</w:t>
      </w:r>
    </w:p>
    <w:p w:rsidR="00E846CF" w:rsidRPr="00525893" w:rsidRDefault="00E846CF" w:rsidP="00E846C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25893">
        <w:rPr>
          <w:rFonts w:ascii="Times New Roman" w:hAnsi="Times New Roman" w:cs="Times New Roman"/>
          <w:sz w:val="24"/>
          <w:szCs w:val="24"/>
        </w:rPr>
        <w:t>технологических, технических и других мероприятий,</w:t>
      </w:r>
    </w:p>
    <w:p w:rsidR="00E846CF" w:rsidRPr="00525893" w:rsidRDefault="00E846CF" w:rsidP="00E846C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525893">
        <w:rPr>
          <w:rFonts w:ascii="Times New Roman" w:hAnsi="Times New Roman" w:cs="Times New Roman"/>
          <w:sz w:val="24"/>
          <w:szCs w:val="24"/>
        </w:rPr>
        <w:t>связанных</w:t>
      </w:r>
      <w:proofErr w:type="gramEnd"/>
      <w:r w:rsidRPr="00525893">
        <w:rPr>
          <w:rFonts w:ascii="Times New Roman" w:hAnsi="Times New Roman" w:cs="Times New Roman"/>
          <w:sz w:val="24"/>
          <w:szCs w:val="24"/>
        </w:rPr>
        <w:t xml:space="preserve"> с подключением к централизованной системе</w:t>
      </w:r>
    </w:p>
    <w:p w:rsidR="00E846CF" w:rsidRPr="00525893" w:rsidRDefault="00E846CF" w:rsidP="00E846C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25893">
        <w:rPr>
          <w:rFonts w:ascii="Times New Roman" w:hAnsi="Times New Roman" w:cs="Times New Roman"/>
          <w:sz w:val="24"/>
          <w:szCs w:val="24"/>
        </w:rPr>
        <w:t>холодного водоснабжения</w:t>
      </w:r>
    </w:p>
    <w:p w:rsidR="00E846CF" w:rsidRDefault="00E846CF" w:rsidP="00E846CF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72"/>
        <w:gridCol w:w="3798"/>
      </w:tblGrid>
      <w:tr w:rsidR="00E846CF" w:rsidTr="00CA18C7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CF" w:rsidRPr="00525893" w:rsidRDefault="00E846CF" w:rsidP="00CA18C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5893">
              <w:rPr>
                <w:rFonts w:ascii="Times New Roman" w:hAnsi="Times New Roman" w:cs="Times New Roman"/>
                <w:sz w:val="28"/>
                <w:szCs w:val="28"/>
              </w:rPr>
              <w:t>Форма заявки о подключении к централизованной системе холодного водоснабжения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CF" w:rsidRPr="00525893" w:rsidRDefault="00E846CF" w:rsidP="005258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258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25893" w:rsidRPr="00525893">
              <w:rPr>
                <w:rFonts w:ascii="Times New Roman" w:hAnsi="Times New Roman" w:cs="Times New Roman"/>
                <w:sz w:val="28"/>
                <w:szCs w:val="28"/>
              </w:rPr>
              <w:t>ника</w:t>
            </w:r>
            <w:proofErr w:type="gramStart"/>
            <w:r w:rsidR="00525893" w:rsidRPr="00525893">
              <w:rPr>
                <w:rFonts w:ascii="Times New Roman" w:hAnsi="Times New Roman" w:cs="Times New Roman"/>
                <w:sz w:val="28"/>
                <w:szCs w:val="28"/>
              </w:rPr>
              <w:t>.ж</w:t>
            </w:r>
            <w:proofErr w:type="gramEnd"/>
            <w:r w:rsidR="00525893" w:rsidRPr="00525893">
              <w:rPr>
                <w:rFonts w:ascii="Times New Roman" w:hAnsi="Times New Roman" w:cs="Times New Roman"/>
                <w:sz w:val="28"/>
                <w:szCs w:val="28"/>
              </w:rPr>
              <w:t>кх</w:t>
            </w:r>
            <w:proofErr w:type="spellEnd"/>
            <w:r w:rsidR="00525893" w:rsidRPr="0052589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="00525893" w:rsidRPr="0052589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su</w:t>
            </w:r>
            <w:proofErr w:type="spellEnd"/>
          </w:p>
        </w:tc>
      </w:tr>
      <w:tr w:rsidR="00E846CF" w:rsidTr="00CA18C7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CF" w:rsidRPr="00525893" w:rsidRDefault="00E846CF" w:rsidP="00CA18C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5893">
              <w:rPr>
                <w:rFonts w:ascii="Times New Roman" w:hAnsi="Times New Roman" w:cs="Times New Roman"/>
                <w:sz w:val="28"/>
                <w:szCs w:val="28"/>
              </w:rPr>
              <w:t>Перечень документов, представляемых одновременно с заявкой о подключении к централизованной системе холодного водоснабжения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CF" w:rsidRPr="00BC39C3" w:rsidRDefault="00525893" w:rsidP="00CA18C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25893">
              <w:rPr>
                <w:rFonts w:ascii="Times New Roman" w:hAnsi="Times New Roman" w:cs="Times New Roman"/>
                <w:sz w:val="28"/>
                <w:szCs w:val="28"/>
              </w:rPr>
              <w:t>ника</w:t>
            </w:r>
            <w:proofErr w:type="gramStart"/>
            <w:r w:rsidRPr="00525893">
              <w:rPr>
                <w:rFonts w:ascii="Times New Roman" w:hAnsi="Times New Roman" w:cs="Times New Roman"/>
                <w:sz w:val="28"/>
                <w:szCs w:val="28"/>
              </w:rPr>
              <w:t>.ж</w:t>
            </w:r>
            <w:proofErr w:type="gramEnd"/>
            <w:r w:rsidRPr="00525893">
              <w:rPr>
                <w:rFonts w:ascii="Times New Roman" w:hAnsi="Times New Roman" w:cs="Times New Roman"/>
                <w:sz w:val="28"/>
                <w:szCs w:val="28"/>
              </w:rPr>
              <w:t>кх</w:t>
            </w:r>
            <w:proofErr w:type="spellEnd"/>
            <w:r w:rsidRPr="0052589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52589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su</w:t>
            </w:r>
            <w:proofErr w:type="spellEnd"/>
          </w:p>
          <w:p w:rsidR="00E846CF" w:rsidRDefault="00E846CF" w:rsidP="00CA18C7">
            <w:pPr>
              <w:pStyle w:val="a3"/>
              <w:rPr>
                <w:color w:val="000000"/>
                <w:sz w:val="27"/>
                <w:szCs w:val="27"/>
              </w:rPr>
            </w:pPr>
            <w:r w:rsidRPr="009476F3">
              <w:rPr>
                <w:sz w:val="27"/>
                <w:szCs w:val="27"/>
              </w:rPr>
              <w:t xml:space="preserve">Запрещено </w:t>
            </w:r>
            <w:r>
              <w:rPr>
                <w:color w:val="000000"/>
                <w:sz w:val="27"/>
                <w:szCs w:val="27"/>
              </w:rPr>
              <w:t>требовать представления документов и сведений или осуществления действий, представление или осуществление которых не предусмотрено законодательством Российской Федерации о градостроительной деятельности и законодательством Российской Федерации в сфере водоснабжения и водоотведения;</w:t>
            </w:r>
          </w:p>
          <w:p w:rsidR="00E846CF" w:rsidRDefault="00E846CF" w:rsidP="00CA18C7">
            <w:pPr>
              <w:pStyle w:val="a3"/>
            </w:pPr>
          </w:p>
        </w:tc>
      </w:tr>
      <w:tr w:rsidR="00E846CF" w:rsidTr="00CA18C7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CF" w:rsidRPr="00525893" w:rsidRDefault="00E846CF" w:rsidP="00CA18C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5893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нормативного правового акта, регламентирующего порядок действий </w:t>
            </w:r>
            <w:r w:rsidRPr="005258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заявителя и регулируемой организации при подаче, приеме, обработке заявки о подключении к централизованной системе холодного водоснабжения, принятии решения и уведомлении о принятом решении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CF" w:rsidRPr="00525893" w:rsidRDefault="00E846CF" w:rsidP="00CA18C7">
            <w:pPr>
              <w:pStyle w:val="ConsPlusNormal"/>
              <w:rPr>
                <w:sz w:val="28"/>
                <w:szCs w:val="28"/>
              </w:rPr>
            </w:pPr>
            <w:r w:rsidRPr="005258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Федеральный закон ( О водоснабжении и </w:t>
            </w:r>
            <w:r w:rsidRPr="005258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водоотведении) № 416-ФЗ ст. 18; Постановление Правительства РФ № 360 от 09.06.2007 г.; Постановление Правительства РФ № 83 от 13.02.2006 г</w:t>
            </w:r>
            <w:proofErr w:type="gramStart"/>
            <w:r w:rsidRPr="00525893">
              <w:rPr>
                <w:rFonts w:ascii="Times New Roman" w:hAnsi="Times New Roman" w:cs="Times New Roman"/>
                <w:sz w:val="28"/>
                <w:szCs w:val="28"/>
              </w:rPr>
              <w:t>..</w:t>
            </w:r>
            <w:proofErr w:type="gramEnd"/>
          </w:p>
        </w:tc>
      </w:tr>
      <w:tr w:rsidR="00E846CF" w:rsidTr="00CA18C7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CF" w:rsidRPr="00525893" w:rsidRDefault="00E846CF" w:rsidP="00CA18C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58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Телефоны и адреса службы, ответственной за прием и обработку заявок о подключении к централизованной системе холодного водоснабжения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CF" w:rsidRPr="00525893" w:rsidRDefault="00525893" w:rsidP="00CA18C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25893">
              <w:rPr>
                <w:rFonts w:ascii="Times New Roman" w:hAnsi="Times New Roman" w:cs="Times New Roman"/>
                <w:sz w:val="28"/>
                <w:szCs w:val="28"/>
              </w:rPr>
              <w:t xml:space="preserve">8(42433)93530,8(42433)93153. ООО «Ника плюс» 69615, Сахалинская обл., Холмский р-он, </w:t>
            </w:r>
            <w:proofErr w:type="gramStart"/>
            <w:r w:rsidRPr="0052589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525893">
              <w:rPr>
                <w:rFonts w:ascii="Times New Roman" w:hAnsi="Times New Roman" w:cs="Times New Roman"/>
                <w:sz w:val="28"/>
                <w:szCs w:val="28"/>
              </w:rPr>
              <w:t xml:space="preserve">. Правда, ул. Аллейка, 20. График работы Понедельник-Пятница с 9:00 до 17:15, обеденный перерыв с 13:00 до 14:00. Либо заявку оставлять на сайте ООО «Ника плюс» </w:t>
            </w:r>
            <w:proofErr w:type="spellStart"/>
            <w:r w:rsidRPr="00525893">
              <w:rPr>
                <w:rFonts w:ascii="Times New Roman" w:hAnsi="Times New Roman" w:cs="Times New Roman"/>
                <w:sz w:val="28"/>
                <w:szCs w:val="28"/>
              </w:rPr>
              <w:t>ника</w:t>
            </w:r>
            <w:proofErr w:type="gramStart"/>
            <w:r w:rsidRPr="00525893">
              <w:rPr>
                <w:rFonts w:ascii="Times New Roman" w:hAnsi="Times New Roman" w:cs="Times New Roman"/>
                <w:sz w:val="28"/>
                <w:szCs w:val="28"/>
              </w:rPr>
              <w:t>.ж</w:t>
            </w:r>
            <w:proofErr w:type="gramEnd"/>
            <w:r w:rsidRPr="00525893">
              <w:rPr>
                <w:rFonts w:ascii="Times New Roman" w:hAnsi="Times New Roman" w:cs="Times New Roman"/>
                <w:sz w:val="28"/>
                <w:szCs w:val="28"/>
              </w:rPr>
              <w:t>кх</w:t>
            </w:r>
            <w:proofErr w:type="spellEnd"/>
            <w:r w:rsidRPr="0052589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52589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su</w:t>
            </w:r>
            <w:proofErr w:type="spellEnd"/>
          </w:p>
        </w:tc>
      </w:tr>
    </w:tbl>
    <w:p w:rsidR="0058772A" w:rsidRDefault="0058772A"/>
    <w:p w:rsidR="00BC39C3" w:rsidRDefault="00BC39C3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C39C3" w:rsidRPr="009476F3" w:rsidTr="00BC39C3">
        <w:tc>
          <w:tcPr>
            <w:tcW w:w="4785" w:type="dxa"/>
          </w:tcPr>
          <w:p w:rsidR="00BC39C3" w:rsidRPr="009476F3" w:rsidRDefault="00BC39C3">
            <w:pPr>
              <w:rPr>
                <w:rFonts w:ascii="Times New Roman" w:hAnsi="Times New Roman" w:cs="Times New Roman"/>
              </w:rPr>
            </w:pPr>
            <w:proofErr w:type="gramStart"/>
            <w:r w:rsidRPr="009476F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регламент подключения к централизованной системе холодного водоснабжения, утверждаемый регулируемой организацией, включающий сроки, состав и последовательность действий при осуществлении подключения к централизованной системе холодного </w:t>
            </w:r>
            <w:r w:rsidRPr="009476F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lastRenderedPageBreak/>
              <w:t>водоснабжения, сведения о размере платы за услуги по подключению к централизованной системе холодного водоснабжения, информацию о месте нахождения и графике работы, справочных телефонах, адресе официального сайта регулируемой организации в сети "Интернет" и блок-схему, отражающую графическое изображение последовательности</w:t>
            </w:r>
            <w:proofErr w:type="gramEnd"/>
            <w:r w:rsidRPr="009476F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действий, осуществляемых при подключении к централизованной системе холодного водоснабжения</w:t>
            </w:r>
            <w:proofErr w:type="gramStart"/>
            <w:r w:rsidRPr="009476F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.";</w:t>
            </w:r>
            <w:proofErr w:type="gramEnd"/>
          </w:p>
        </w:tc>
        <w:tc>
          <w:tcPr>
            <w:tcW w:w="4786" w:type="dxa"/>
          </w:tcPr>
          <w:p w:rsidR="00BC39C3" w:rsidRPr="009476F3" w:rsidRDefault="00BC39C3" w:rsidP="00BC39C3">
            <w:pPr>
              <w:pStyle w:val="Style2"/>
              <w:widowControl/>
              <w:jc w:val="both"/>
              <w:rPr>
                <w:rStyle w:val="FontStyle32"/>
                <w:sz w:val="22"/>
              </w:rPr>
            </w:pPr>
            <w:r w:rsidRPr="009476F3">
              <w:rPr>
                <w:rStyle w:val="FontStyle32"/>
                <w:b/>
                <w:sz w:val="22"/>
                <w:szCs w:val="22"/>
              </w:rPr>
              <w:lastRenderedPageBreak/>
              <w:t xml:space="preserve">Перечень документов, необходимых для предоставления услуги по </w:t>
            </w:r>
            <w:r w:rsidRPr="009476F3">
              <w:rPr>
                <w:b/>
                <w:sz w:val="22"/>
                <w:szCs w:val="22"/>
              </w:rPr>
              <w:t>технологическому присоединению к сетям водоснабжения, водоотведения.</w:t>
            </w:r>
          </w:p>
          <w:p w:rsidR="00BC39C3" w:rsidRPr="009476F3" w:rsidRDefault="00BC39C3" w:rsidP="00BC39C3">
            <w:pPr>
              <w:pStyle w:val="Style2"/>
              <w:widowControl/>
              <w:ind w:firstLine="426"/>
              <w:jc w:val="both"/>
              <w:rPr>
                <w:sz w:val="22"/>
                <w:szCs w:val="22"/>
              </w:rPr>
            </w:pPr>
            <w:r w:rsidRPr="009476F3">
              <w:rPr>
                <w:rStyle w:val="FontStyle32"/>
                <w:sz w:val="22"/>
                <w:szCs w:val="22"/>
              </w:rPr>
              <w:t xml:space="preserve">а) заявление на </w:t>
            </w:r>
            <w:r w:rsidRPr="009476F3">
              <w:rPr>
                <w:sz w:val="22"/>
                <w:szCs w:val="22"/>
              </w:rPr>
              <w:t xml:space="preserve">технологическое присоединение к сетям водоснабжения, водоотведения. </w:t>
            </w:r>
          </w:p>
          <w:p w:rsidR="00BC39C3" w:rsidRPr="009476F3" w:rsidRDefault="00BC39C3" w:rsidP="00BC39C3">
            <w:pPr>
              <w:pStyle w:val="Style2"/>
              <w:widowControl/>
              <w:ind w:firstLine="426"/>
              <w:jc w:val="both"/>
              <w:rPr>
                <w:rStyle w:val="FontStyle32"/>
                <w:sz w:val="22"/>
                <w:szCs w:val="22"/>
              </w:rPr>
            </w:pPr>
            <w:r w:rsidRPr="009476F3">
              <w:rPr>
                <w:rStyle w:val="FontStyle32"/>
                <w:sz w:val="22"/>
                <w:szCs w:val="22"/>
              </w:rPr>
              <w:t xml:space="preserve">б) правоустанавливающие документы, подтверждающие право собственности или иное законное право заявителя на </w:t>
            </w:r>
            <w:r w:rsidRPr="009476F3">
              <w:rPr>
                <w:rStyle w:val="FontStyle32"/>
                <w:sz w:val="22"/>
                <w:szCs w:val="22"/>
              </w:rPr>
              <w:lastRenderedPageBreak/>
              <w:t>подключаемый объект или земельный участок (копия при предъявлении оригинала);</w:t>
            </w:r>
          </w:p>
          <w:p w:rsidR="00BC39C3" w:rsidRPr="009476F3" w:rsidRDefault="00BC39C3" w:rsidP="00BC39C3">
            <w:pPr>
              <w:pStyle w:val="Style2"/>
              <w:widowControl/>
              <w:ind w:firstLine="426"/>
              <w:jc w:val="both"/>
              <w:rPr>
                <w:rStyle w:val="FontStyle32"/>
                <w:sz w:val="22"/>
                <w:szCs w:val="22"/>
              </w:rPr>
            </w:pPr>
            <w:r w:rsidRPr="009476F3">
              <w:rPr>
                <w:rStyle w:val="FontStyle32"/>
                <w:sz w:val="22"/>
                <w:szCs w:val="22"/>
              </w:rPr>
              <w:t>в) ситуационный план расположения подключаемого объекта с привязкой к территории населенного пункта или элементам территориального деления в схеме водоснабжения;</w:t>
            </w:r>
          </w:p>
          <w:p w:rsidR="00BC39C3" w:rsidRPr="009476F3" w:rsidRDefault="00BC39C3" w:rsidP="00BC39C3">
            <w:pPr>
              <w:pStyle w:val="Style2"/>
              <w:widowControl/>
              <w:ind w:firstLine="426"/>
              <w:jc w:val="both"/>
              <w:rPr>
                <w:rStyle w:val="FontStyle32"/>
                <w:sz w:val="22"/>
                <w:szCs w:val="22"/>
              </w:rPr>
            </w:pPr>
            <w:r w:rsidRPr="009476F3">
              <w:rPr>
                <w:rStyle w:val="FontStyle32"/>
                <w:sz w:val="22"/>
                <w:szCs w:val="22"/>
              </w:rPr>
              <w:t>г) топографическая карта земельного участка в масштабе 1:500 (для квартальной застройки 1:2000) с указанием всех наземных и подземных коммуникаций и сооружений;</w:t>
            </w:r>
          </w:p>
          <w:p w:rsidR="00BC39C3" w:rsidRPr="009476F3" w:rsidRDefault="00BC39C3" w:rsidP="00BC39C3">
            <w:pPr>
              <w:pStyle w:val="Style2"/>
              <w:widowControl/>
              <w:ind w:firstLine="426"/>
              <w:jc w:val="both"/>
              <w:rPr>
                <w:rStyle w:val="FontStyle32"/>
                <w:sz w:val="22"/>
                <w:szCs w:val="22"/>
              </w:rPr>
            </w:pPr>
            <w:r w:rsidRPr="009476F3">
              <w:rPr>
                <w:rStyle w:val="FontStyle32"/>
                <w:sz w:val="22"/>
                <w:szCs w:val="22"/>
              </w:rPr>
              <w:t>д) документ, содержащий информацию о границах земельного участка (копия при предъявлении оригинала);</w:t>
            </w:r>
          </w:p>
          <w:p w:rsidR="00BC39C3" w:rsidRPr="009476F3" w:rsidRDefault="00BC39C3" w:rsidP="00BC39C3">
            <w:pPr>
              <w:pStyle w:val="Style2"/>
              <w:widowControl/>
              <w:ind w:firstLine="425"/>
              <w:jc w:val="both"/>
              <w:rPr>
                <w:rStyle w:val="FontStyle32"/>
                <w:sz w:val="22"/>
                <w:szCs w:val="22"/>
              </w:rPr>
            </w:pPr>
            <w:r w:rsidRPr="009476F3">
              <w:rPr>
                <w:rStyle w:val="FontStyle32"/>
                <w:sz w:val="22"/>
                <w:szCs w:val="22"/>
              </w:rPr>
              <w:t>е) документы, подтверждающие полномочия лица, действующего от имени заявителя (в случае если заявление подается в адрес Организации представителем заявителя) (копия при предъявлении оригинала);</w:t>
            </w:r>
          </w:p>
          <w:p w:rsidR="00BC39C3" w:rsidRPr="009476F3" w:rsidRDefault="00BC39C3" w:rsidP="00BC39C3">
            <w:pPr>
              <w:pStyle w:val="Style2"/>
              <w:widowControl/>
              <w:ind w:firstLine="425"/>
              <w:jc w:val="both"/>
              <w:rPr>
                <w:rStyle w:val="FontStyle32"/>
                <w:sz w:val="22"/>
                <w:szCs w:val="22"/>
              </w:rPr>
            </w:pPr>
            <w:r w:rsidRPr="009476F3">
              <w:rPr>
                <w:rStyle w:val="FontStyle32"/>
                <w:sz w:val="22"/>
                <w:szCs w:val="22"/>
              </w:rPr>
              <w:t>ё) учредительные документы юридического лица (нотариально заверенные копии).</w:t>
            </w:r>
          </w:p>
          <w:p w:rsidR="009476F3" w:rsidRPr="009476F3" w:rsidRDefault="009476F3" w:rsidP="009476F3">
            <w:pPr>
              <w:pStyle w:val="Style2"/>
              <w:widowControl/>
              <w:jc w:val="both"/>
              <w:rPr>
                <w:color w:val="000000"/>
              </w:rPr>
            </w:pPr>
            <w:r w:rsidRPr="009476F3">
              <w:rPr>
                <w:b/>
                <w:color w:val="000000"/>
                <w:sz w:val="22"/>
                <w:szCs w:val="22"/>
              </w:rPr>
              <w:t xml:space="preserve">Сроки предоставления услуги. </w:t>
            </w:r>
          </w:p>
          <w:p w:rsidR="009476F3" w:rsidRPr="009476F3" w:rsidRDefault="009476F3" w:rsidP="009476F3">
            <w:pPr>
              <w:pStyle w:val="Style2"/>
              <w:widowControl/>
              <w:ind w:firstLine="425"/>
              <w:jc w:val="both"/>
              <w:rPr>
                <w:bCs/>
                <w:color w:val="000000"/>
                <w:sz w:val="22"/>
                <w:szCs w:val="22"/>
              </w:rPr>
            </w:pPr>
            <w:r w:rsidRPr="009476F3">
              <w:rPr>
                <w:color w:val="000000"/>
                <w:sz w:val="22"/>
                <w:szCs w:val="22"/>
              </w:rPr>
              <w:t xml:space="preserve">Предоставление услуги осуществляется в течение </w:t>
            </w:r>
            <w:r>
              <w:rPr>
                <w:color w:val="000000"/>
                <w:sz w:val="22"/>
                <w:szCs w:val="22"/>
              </w:rPr>
              <w:t>30</w:t>
            </w:r>
            <w:r w:rsidRPr="009476F3">
              <w:rPr>
                <w:color w:val="000000"/>
                <w:sz w:val="22"/>
                <w:szCs w:val="22"/>
              </w:rPr>
              <w:t xml:space="preserve"> рабочих дней </w:t>
            </w:r>
            <w:proofErr w:type="gramStart"/>
            <w:r w:rsidRPr="009476F3">
              <w:rPr>
                <w:color w:val="000000"/>
                <w:sz w:val="22"/>
                <w:szCs w:val="22"/>
              </w:rPr>
              <w:t>с даты поступления</w:t>
            </w:r>
            <w:proofErr w:type="gramEnd"/>
            <w:r w:rsidRPr="009476F3">
              <w:rPr>
                <w:color w:val="000000"/>
                <w:sz w:val="22"/>
                <w:szCs w:val="22"/>
              </w:rPr>
              <w:t xml:space="preserve"> в Организацию заявления на предоставление услуги и прилагаемых к нему документов.</w:t>
            </w:r>
          </w:p>
          <w:p w:rsidR="009476F3" w:rsidRPr="009476F3" w:rsidRDefault="009476F3" w:rsidP="009476F3">
            <w:pPr>
              <w:pStyle w:val="Style2"/>
              <w:widowControl/>
              <w:jc w:val="both"/>
              <w:rPr>
                <w:b/>
                <w:color w:val="000000"/>
                <w:sz w:val="22"/>
                <w:szCs w:val="22"/>
              </w:rPr>
            </w:pPr>
            <w:r w:rsidRPr="009476F3">
              <w:rPr>
                <w:b/>
                <w:color w:val="000000"/>
                <w:sz w:val="22"/>
                <w:szCs w:val="22"/>
              </w:rPr>
              <w:t>Основания для отказа в приеме документов.</w:t>
            </w:r>
          </w:p>
          <w:p w:rsidR="009476F3" w:rsidRPr="009476F3" w:rsidRDefault="009476F3" w:rsidP="009476F3">
            <w:pPr>
              <w:pStyle w:val="Style2"/>
              <w:widowControl/>
              <w:ind w:firstLine="426"/>
              <w:jc w:val="both"/>
              <w:rPr>
                <w:color w:val="000000"/>
                <w:sz w:val="22"/>
                <w:szCs w:val="22"/>
              </w:rPr>
            </w:pPr>
            <w:r w:rsidRPr="009476F3">
              <w:rPr>
                <w:color w:val="000000"/>
                <w:sz w:val="22"/>
                <w:szCs w:val="22"/>
              </w:rPr>
              <w:t>Организация отказывает заявителю в приеме документов на технологическое присоединение к сетям водоснабжения, водоотведения в связи с предоставлением неполного пакета документов.</w:t>
            </w:r>
          </w:p>
          <w:p w:rsidR="009476F3" w:rsidRPr="009476F3" w:rsidRDefault="009476F3" w:rsidP="009476F3">
            <w:pPr>
              <w:pStyle w:val="Style2"/>
              <w:widowControl/>
              <w:jc w:val="both"/>
              <w:rPr>
                <w:b/>
                <w:color w:val="000000"/>
                <w:sz w:val="22"/>
                <w:szCs w:val="22"/>
              </w:rPr>
            </w:pPr>
            <w:r w:rsidRPr="009476F3">
              <w:rPr>
                <w:b/>
                <w:color w:val="000000"/>
                <w:sz w:val="22"/>
                <w:szCs w:val="22"/>
              </w:rPr>
              <w:t>Основание для отказа в предоставлении услуги.</w:t>
            </w:r>
          </w:p>
          <w:p w:rsidR="009476F3" w:rsidRPr="009476F3" w:rsidRDefault="009476F3" w:rsidP="009476F3">
            <w:pPr>
              <w:pStyle w:val="Style2"/>
              <w:widowControl/>
              <w:ind w:firstLine="426"/>
              <w:jc w:val="both"/>
              <w:rPr>
                <w:color w:val="000000"/>
                <w:sz w:val="22"/>
                <w:szCs w:val="22"/>
              </w:rPr>
            </w:pPr>
            <w:r w:rsidRPr="009476F3">
              <w:rPr>
                <w:color w:val="000000"/>
                <w:sz w:val="22"/>
                <w:szCs w:val="22"/>
              </w:rPr>
              <w:t xml:space="preserve">В случае отсутствия технической возможности подключения к системе </w:t>
            </w:r>
            <w:r w:rsidRPr="009476F3">
              <w:rPr>
                <w:color w:val="000000"/>
                <w:sz w:val="22"/>
                <w:szCs w:val="22"/>
              </w:rPr>
              <w:lastRenderedPageBreak/>
              <w:t>водоснабжения, водоотведения подключаемого объекта.</w:t>
            </w:r>
          </w:p>
          <w:p w:rsidR="009476F3" w:rsidRPr="009476F3" w:rsidRDefault="009476F3" w:rsidP="009476F3">
            <w:pPr>
              <w:pStyle w:val="Style2"/>
              <w:widowControl/>
              <w:jc w:val="both"/>
              <w:rPr>
                <w:rStyle w:val="FontStyle32"/>
                <w:sz w:val="22"/>
              </w:rPr>
            </w:pPr>
            <w:r w:rsidRPr="009476F3">
              <w:rPr>
                <w:rStyle w:val="FontStyle32"/>
                <w:b/>
                <w:sz w:val="22"/>
                <w:szCs w:val="22"/>
              </w:rPr>
              <w:t>Описание документов, являющихся результатом услуги.</w:t>
            </w:r>
          </w:p>
          <w:p w:rsidR="009476F3" w:rsidRPr="009476F3" w:rsidRDefault="009476F3" w:rsidP="009476F3">
            <w:pPr>
              <w:pStyle w:val="Style2"/>
              <w:widowControl/>
              <w:ind w:firstLine="426"/>
              <w:jc w:val="both"/>
              <w:rPr>
                <w:rStyle w:val="FontStyle32"/>
                <w:sz w:val="22"/>
                <w:szCs w:val="22"/>
              </w:rPr>
            </w:pPr>
            <w:r w:rsidRPr="009476F3">
              <w:rPr>
                <w:rStyle w:val="FontStyle32"/>
                <w:sz w:val="22"/>
                <w:szCs w:val="22"/>
              </w:rPr>
              <w:t>а)  договор на отпуск холодной питьевой воды, водоотведения;</w:t>
            </w:r>
          </w:p>
          <w:p w:rsidR="009476F3" w:rsidRPr="009476F3" w:rsidRDefault="009476F3" w:rsidP="009476F3">
            <w:pPr>
              <w:pStyle w:val="Style2"/>
              <w:widowControl/>
              <w:ind w:firstLine="426"/>
              <w:jc w:val="both"/>
              <w:rPr>
                <w:rStyle w:val="FontStyle32"/>
                <w:sz w:val="22"/>
                <w:szCs w:val="22"/>
              </w:rPr>
            </w:pPr>
            <w:r w:rsidRPr="009476F3">
              <w:rPr>
                <w:rStyle w:val="FontStyle32"/>
                <w:sz w:val="22"/>
                <w:szCs w:val="22"/>
              </w:rPr>
              <w:t>б)  письменный отказ в технологическом присоединении к сетям водоснабжения;</w:t>
            </w:r>
          </w:p>
          <w:p w:rsidR="009476F3" w:rsidRPr="009476F3" w:rsidRDefault="009476F3" w:rsidP="009476F3">
            <w:pPr>
              <w:pStyle w:val="Style2"/>
              <w:widowControl/>
              <w:ind w:firstLine="426"/>
              <w:jc w:val="both"/>
            </w:pPr>
            <w:r w:rsidRPr="009476F3">
              <w:rPr>
                <w:sz w:val="22"/>
                <w:szCs w:val="22"/>
              </w:rPr>
              <w:t>в) уведомление о приостановке рассмотрения заявления и необходимости предоставления недостающих документов.</w:t>
            </w:r>
          </w:p>
          <w:p w:rsidR="009476F3" w:rsidRPr="009476F3" w:rsidRDefault="009476F3" w:rsidP="009476F3">
            <w:pPr>
              <w:pStyle w:val="Style2"/>
              <w:widowControl/>
              <w:jc w:val="both"/>
              <w:rPr>
                <w:rStyle w:val="FontStyle32"/>
                <w:color w:val="000000"/>
                <w:sz w:val="22"/>
              </w:rPr>
            </w:pPr>
            <w:r w:rsidRPr="009476F3">
              <w:rPr>
                <w:rStyle w:val="FontStyle32"/>
                <w:b/>
                <w:sz w:val="22"/>
                <w:szCs w:val="22"/>
              </w:rPr>
              <w:t>Перечень нормативных правовых актов, регламентирующих предоставление услуги.</w:t>
            </w:r>
          </w:p>
          <w:p w:rsidR="009476F3" w:rsidRPr="009476F3" w:rsidRDefault="009476F3" w:rsidP="009476F3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</w:rPr>
            </w:pPr>
            <w:r w:rsidRPr="009476F3">
              <w:rPr>
                <w:rFonts w:ascii="Times New Roman" w:hAnsi="Times New Roman" w:cs="Times New Roman"/>
              </w:rPr>
              <w:t>Правила определения и предоставления технических условий подключения объекта капитального строительства к сетям инженерно-технического обеспечения, утвержденные постановлением Правительства Российской Федерации от 13.02.2006 № 83.</w:t>
            </w:r>
          </w:p>
          <w:p w:rsidR="009476F3" w:rsidRPr="009476F3" w:rsidRDefault="009476F3" w:rsidP="009476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Размер</w:t>
            </w:r>
            <w:r w:rsidRPr="009476F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платы за услуги по подключению к централизованной системе холодного водоснабжения,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водоотведения п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о ООО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«Ника плюс» отсутствуют.</w:t>
            </w:r>
          </w:p>
          <w:p w:rsidR="009476F3" w:rsidRPr="009476F3" w:rsidRDefault="009476F3" w:rsidP="009476F3">
            <w:pPr>
              <w:pStyle w:val="Style2"/>
              <w:widowControl/>
              <w:spacing w:line="240" w:lineRule="exact"/>
              <w:ind w:firstLine="709"/>
              <w:jc w:val="both"/>
              <w:rPr>
                <w:rStyle w:val="FontStyle32"/>
                <w:sz w:val="22"/>
              </w:rPr>
            </w:pPr>
          </w:p>
          <w:p w:rsidR="00BC39C3" w:rsidRPr="009476F3" w:rsidRDefault="009476F3" w:rsidP="009476F3">
            <w:pPr>
              <w:rPr>
                <w:rFonts w:ascii="Times New Roman" w:hAnsi="Times New Roman" w:cs="Times New Roman"/>
              </w:rPr>
            </w:pPr>
            <w:r w:rsidRPr="009476F3">
              <w:rPr>
                <w:rFonts w:ascii="Times New Roman" w:hAnsi="Times New Roman" w:cs="Times New Roman"/>
              </w:rPr>
              <w:br w:type="page"/>
            </w:r>
          </w:p>
        </w:tc>
      </w:tr>
    </w:tbl>
    <w:p w:rsidR="00BC39C3" w:rsidRPr="009476F3" w:rsidRDefault="00BC39C3">
      <w:pPr>
        <w:rPr>
          <w:rFonts w:ascii="Times New Roman" w:hAnsi="Times New Roman" w:cs="Times New Roman"/>
        </w:rPr>
      </w:pPr>
    </w:p>
    <w:p w:rsidR="00BC39C3" w:rsidRDefault="00BC39C3"/>
    <w:p w:rsidR="00BC39C3" w:rsidRDefault="00BC39C3"/>
    <w:p w:rsidR="009476F3" w:rsidRDefault="009476F3"/>
    <w:p w:rsidR="009476F3" w:rsidRDefault="009476F3"/>
    <w:p w:rsidR="0058772A" w:rsidRPr="00B21A9B" w:rsidRDefault="0058772A" w:rsidP="0058772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21A9B">
        <w:rPr>
          <w:rFonts w:ascii="Times New Roman" w:hAnsi="Times New Roman" w:cs="Times New Roman"/>
          <w:sz w:val="24"/>
          <w:szCs w:val="24"/>
        </w:rPr>
        <w:lastRenderedPageBreak/>
        <w:t>Форма 3.10. Информация о порядке выполнения</w:t>
      </w:r>
    </w:p>
    <w:p w:rsidR="0058772A" w:rsidRPr="00B21A9B" w:rsidRDefault="0058772A" w:rsidP="0058772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21A9B">
        <w:rPr>
          <w:rFonts w:ascii="Times New Roman" w:hAnsi="Times New Roman" w:cs="Times New Roman"/>
          <w:sz w:val="24"/>
          <w:szCs w:val="24"/>
        </w:rPr>
        <w:t>технологических, технических и других мероприятий,</w:t>
      </w:r>
    </w:p>
    <w:p w:rsidR="0058772A" w:rsidRPr="00B21A9B" w:rsidRDefault="0058772A" w:rsidP="0058772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B21A9B">
        <w:rPr>
          <w:rFonts w:ascii="Times New Roman" w:hAnsi="Times New Roman" w:cs="Times New Roman"/>
          <w:sz w:val="24"/>
          <w:szCs w:val="24"/>
        </w:rPr>
        <w:t>связанных</w:t>
      </w:r>
      <w:proofErr w:type="gramEnd"/>
      <w:r w:rsidRPr="00B21A9B">
        <w:rPr>
          <w:rFonts w:ascii="Times New Roman" w:hAnsi="Times New Roman" w:cs="Times New Roman"/>
          <w:sz w:val="24"/>
          <w:szCs w:val="24"/>
        </w:rPr>
        <w:t xml:space="preserve"> с подключением к централизованной</w:t>
      </w:r>
    </w:p>
    <w:p w:rsidR="0058772A" w:rsidRPr="00B21A9B" w:rsidRDefault="0058772A" w:rsidP="0058772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21A9B">
        <w:rPr>
          <w:rFonts w:ascii="Times New Roman" w:hAnsi="Times New Roman" w:cs="Times New Roman"/>
          <w:sz w:val="24"/>
          <w:szCs w:val="24"/>
        </w:rPr>
        <w:t>системе водоотведения</w:t>
      </w:r>
    </w:p>
    <w:p w:rsidR="0058772A" w:rsidRDefault="0058772A" w:rsidP="0058772A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272"/>
        <w:gridCol w:w="3798"/>
      </w:tblGrid>
      <w:tr w:rsidR="0058772A" w:rsidTr="0058772A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72A" w:rsidRPr="00B21A9B" w:rsidRDefault="0058772A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1A9B">
              <w:rPr>
                <w:rFonts w:ascii="Times New Roman" w:hAnsi="Times New Roman" w:cs="Times New Roman"/>
                <w:sz w:val="28"/>
                <w:szCs w:val="28"/>
              </w:rPr>
              <w:t xml:space="preserve">Форма заявки о подключении к </w:t>
            </w:r>
            <w:r w:rsidRPr="00B21A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централизованной системе водоотведения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2A" w:rsidRDefault="00B21A9B">
            <w:pPr>
              <w:pStyle w:val="ConsPlusNormal"/>
              <w:spacing w:line="276" w:lineRule="auto"/>
            </w:pPr>
            <w:proofErr w:type="spellStart"/>
            <w:r w:rsidRPr="005258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ника</w:t>
            </w:r>
            <w:proofErr w:type="gramStart"/>
            <w:r w:rsidRPr="00525893">
              <w:rPr>
                <w:rFonts w:ascii="Times New Roman" w:hAnsi="Times New Roman" w:cs="Times New Roman"/>
                <w:sz w:val="28"/>
                <w:szCs w:val="28"/>
              </w:rPr>
              <w:t>.ж</w:t>
            </w:r>
            <w:proofErr w:type="gramEnd"/>
            <w:r w:rsidRPr="00525893">
              <w:rPr>
                <w:rFonts w:ascii="Times New Roman" w:hAnsi="Times New Roman" w:cs="Times New Roman"/>
                <w:sz w:val="28"/>
                <w:szCs w:val="28"/>
              </w:rPr>
              <w:t>кх</w:t>
            </w:r>
            <w:proofErr w:type="spellEnd"/>
            <w:r w:rsidRPr="0052589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52589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su</w:t>
            </w:r>
            <w:proofErr w:type="spellEnd"/>
          </w:p>
        </w:tc>
      </w:tr>
      <w:tr w:rsidR="0058772A" w:rsidTr="0058772A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72A" w:rsidRPr="00B21A9B" w:rsidRDefault="0058772A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1A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Перечень документов, представляемых одновременно с заявкой о подключении к централизованной системе водоотведения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9B" w:rsidRPr="00BC39C3" w:rsidRDefault="00B21A9B" w:rsidP="00B21A9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25893">
              <w:rPr>
                <w:rFonts w:ascii="Times New Roman" w:hAnsi="Times New Roman" w:cs="Times New Roman"/>
                <w:sz w:val="28"/>
                <w:szCs w:val="28"/>
              </w:rPr>
              <w:t>ника</w:t>
            </w:r>
            <w:proofErr w:type="gramStart"/>
            <w:r w:rsidRPr="00525893">
              <w:rPr>
                <w:rFonts w:ascii="Times New Roman" w:hAnsi="Times New Roman" w:cs="Times New Roman"/>
                <w:sz w:val="28"/>
                <w:szCs w:val="28"/>
              </w:rPr>
              <w:t>.ж</w:t>
            </w:r>
            <w:proofErr w:type="gramEnd"/>
            <w:r w:rsidRPr="00525893">
              <w:rPr>
                <w:rFonts w:ascii="Times New Roman" w:hAnsi="Times New Roman" w:cs="Times New Roman"/>
                <w:sz w:val="28"/>
                <w:szCs w:val="28"/>
              </w:rPr>
              <w:t>кх</w:t>
            </w:r>
            <w:proofErr w:type="spellEnd"/>
            <w:r w:rsidRPr="0052589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52589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su</w:t>
            </w:r>
            <w:proofErr w:type="spellEnd"/>
          </w:p>
          <w:p w:rsidR="0058772A" w:rsidRPr="00B21A9B" w:rsidRDefault="00B21A9B" w:rsidP="00B21A9B">
            <w:pPr>
              <w:pStyle w:val="a3"/>
              <w:rPr>
                <w:color w:val="000000"/>
                <w:sz w:val="27"/>
                <w:szCs w:val="27"/>
              </w:rPr>
            </w:pPr>
            <w:r w:rsidRPr="009476F3">
              <w:rPr>
                <w:sz w:val="27"/>
                <w:szCs w:val="27"/>
              </w:rPr>
              <w:t xml:space="preserve">Запрещено </w:t>
            </w:r>
            <w:r>
              <w:rPr>
                <w:color w:val="000000"/>
                <w:sz w:val="27"/>
                <w:szCs w:val="27"/>
              </w:rPr>
              <w:t>требовать представления документов и сведений или осуществления действий, представление или осуществление которых не предусмотрено законодательством Российской Федерации о градостроительной деятельности и законодательством Российской Федерации в сфере водоснабжения и водоотведения;</w:t>
            </w:r>
          </w:p>
        </w:tc>
      </w:tr>
      <w:tr w:rsidR="0058772A" w:rsidTr="0058772A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72A" w:rsidRPr="00B21A9B" w:rsidRDefault="0058772A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1A9B">
              <w:rPr>
                <w:rFonts w:ascii="Times New Roman" w:hAnsi="Times New Roman" w:cs="Times New Roman"/>
                <w:sz w:val="28"/>
                <w:szCs w:val="28"/>
              </w:rPr>
              <w:t>Реквизиты нормативного правового акта, регламентирующего порядок действий заявителя и регулируемой организации при подаче, приеме, обработке заявки о подключении к централизованной системе водоотведения, принятии решения и уведомлении о принятом решении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2A" w:rsidRDefault="00B21A9B">
            <w:pPr>
              <w:pStyle w:val="ConsPlusNormal"/>
              <w:spacing w:line="276" w:lineRule="auto"/>
            </w:pPr>
            <w:r w:rsidRPr="00525893">
              <w:rPr>
                <w:rFonts w:ascii="Times New Roman" w:hAnsi="Times New Roman" w:cs="Times New Roman"/>
                <w:sz w:val="28"/>
                <w:szCs w:val="28"/>
              </w:rPr>
              <w:t>Федеральный закон ( О водоснабжении и водоотведении) № 416-ФЗ ст. 18; Постановление Правительства РФ № 360 от 09.06.2007 г.; Постановление Правительства РФ № 83 от 13.02.2006 г</w:t>
            </w:r>
            <w:proofErr w:type="gramStart"/>
            <w:r w:rsidRPr="00525893">
              <w:rPr>
                <w:rFonts w:ascii="Times New Roman" w:hAnsi="Times New Roman" w:cs="Times New Roman"/>
                <w:sz w:val="28"/>
                <w:szCs w:val="28"/>
              </w:rPr>
              <w:t>..</w:t>
            </w:r>
            <w:proofErr w:type="gramEnd"/>
          </w:p>
        </w:tc>
      </w:tr>
      <w:tr w:rsidR="0058772A" w:rsidTr="0058772A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72A" w:rsidRPr="00B21A9B" w:rsidRDefault="0058772A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1A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Телефоны и адреса службы, ответственной за прием и обработку заявок о подключении к централизованной системе водоотведения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2A" w:rsidRDefault="00B21A9B">
            <w:pPr>
              <w:pStyle w:val="ConsPlusNormal"/>
              <w:spacing w:line="276" w:lineRule="auto"/>
            </w:pPr>
            <w:r w:rsidRPr="00525893">
              <w:rPr>
                <w:rFonts w:ascii="Times New Roman" w:hAnsi="Times New Roman" w:cs="Times New Roman"/>
                <w:sz w:val="28"/>
                <w:szCs w:val="28"/>
              </w:rPr>
              <w:t xml:space="preserve">8(42433)93530,8(42433)93153. ООО «Ника плюс» 69615, Сахалинская обл., Холмский р-он, </w:t>
            </w:r>
            <w:proofErr w:type="gramStart"/>
            <w:r w:rsidRPr="0052589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525893">
              <w:rPr>
                <w:rFonts w:ascii="Times New Roman" w:hAnsi="Times New Roman" w:cs="Times New Roman"/>
                <w:sz w:val="28"/>
                <w:szCs w:val="28"/>
              </w:rPr>
              <w:t xml:space="preserve">. Правда, ул. Аллейка, 20. График работы Понедельник-Пятница с 9:00 до 17:15, обеденный перерыв с 13:00 до 14:00. Либо заявку оставлять на сайте ООО «Ника плюс» </w:t>
            </w:r>
            <w:proofErr w:type="spellStart"/>
            <w:r w:rsidRPr="00525893">
              <w:rPr>
                <w:rFonts w:ascii="Times New Roman" w:hAnsi="Times New Roman" w:cs="Times New Roman"/>
                <w:sz w:val="28"/>
                <w:szCs w:val="28"/>
              </w:rPr>
              <w:t>ника</w:t>
            </w:r>
            <w:proofErr w:type="gramStart"/>
            <w:r w:rsidRPr="00525893">
              <w:rPr>
                <w:rFonts w:ascii="Times New Roman" w:hAnsi="Times New Roman" w:cs="Times New Roman"/>
                <w:sz w:val="28"/>
                <w:szCs w:val="28"/>
              </w:rPr>
              <w:t>.ж</w:t>
            </w:r>
            <w:proofErr w:type="gramEnd"/>
            <w:r w:rsidRPr="00525893">
              <w:rPr>
                <w:rFonts w:ascii="Times New Roman" w:hAnsi="Times New Roman" w:cs="Times New Roman"/>
                <w:sz w:val="28"/>
                <w:szCs w:val="28"/>
              </w:rPr>
              <w:t>кх</w:t>
            </w:r>
            <w:proofErr w:type="spellEnd"/>
            <w:r w:rsidRPr="0052589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52589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su</w:t>
            </w:r>
            <w:proofErr w:type="spellEnd"/>
          </w:p>
        </w:tc>
      </w:tr>
    </w:tbl>
    <w:p w:rsidR="0058772A" w:rsidRDefault="0058772A" w:rsidP="0058772A">
      <w:pPr>
        <w:pStyle w:val="ConsPlusNormal"/>
        <w:jc w:val="both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21A9B" w:rsidRPr="009476F3" w:rsidTr="00DC5D0E">
        <w:tc>
          <w:tcPr>
            <w:tcW w:w="4785" w:type="dxa"/>
          </w:tcPr>
          <w:p w:rsidR="00B21A9B" w:rsidRPr="00B66B30" w:rsidRDefault="00B66B30" w:rsidP="00DC5D0E">
            <w:pPr>
              <w:rPr>
                <w:rFonts w:ascii="Times New Roman" w:hAnsi="Times New Roman" w:cs="Times New Roman"/>
              </w:rPr>
            </w:pPr>
            <w:proofErr w:type="gramStart"/>
            <w:r w:rsidRPr="00B66B3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регламент подключения к централизованной системе водоотведения, утверждаемый регулируемой организацией, включающий сроки, состав и последовательность действий при осуществлении подключения к централизованной системе водоотведения, сведения о размере платы за услуги по подключению к централизованной системе водоотведения, информацию о месте нахождения и графике работы, справочных телефонах, адресе официального сайта регулируемой организации в сети "Интернет" и блок-</w:t>
            </w:r>
            <w:r w:rsidRPr="00B66B3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lastRenderedPageBreak/>
              <w:t>схему, отражающую графическое изображение последовательности действий, осуществляемых при</w:t>
            </w:r>
            <w:proofErr w:type="gramEnd"/>
            <w:r w:rsidRPr="00B66B3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gramStart"/>
            <w:r w:rsidRPr="00B66B3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подключении</w:t>
            </w:r>
            <w:proofErr w:type="gramEnd"/>
            <w:r w:rsidRPr="00B66B3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к централизованной системе водоотведения.";</w:t>
            </w:r>
          </w:p>
        </w:tc>
        <w:tc>
          <w:tcPr>
            <w:tcW w:w="4786" w:type="dxa"/>
          </w:tcPr>
          <w:p w:rsidR="00B21A9B" w:rsidRPr="009476F3" w:rsidRDefault="00B21A9B" w:rsidP="00DC5D0E">
            <w:pPr>
              <w:pStyle w:val="Style2"/>
              <w:widowControl/>
              <w:jc w:val="both"/>
              <w:rPr>
                <w:rStyle w:val="FontStyle32"/>
                <w:sz w:val="22"/>
              </w:rPr>
            </w:pPr>
            <w:r w:rsidRPr="009476F3">
              <w:rPr>
                <w:rStyle w:val="FontStyle32"/>
                <w:b/>
                <w:sz w:val="22"/>
                <w:szCs w:val="22"/>
              </w:rPr>
              <w:lastRenderedPageBreak/>
              <w:t xml:space="preserve">Перечень документов, необходимых для предоставления услуги по </w:t>
            </w:r>
            <w:r w:rsidRPr="009476F3">
              <w:rPr>
                <w:b/>
                <w:sz w:val="22"/>
                <w:szCs w:val="22"/>
              </w:rPr>
              <w:t>технологическому присоединению к сетям водоснабжения, водоотведения.</w:t>
            </w:r>
          </w:p>
          <w:p w:rsidR="00B21A9B" w:rsidRPr="009476F3" w:rsidRDefault="00B21A9B" w:rsidP="00DC5D0E">
            <w:pPr>
              <w:pStyle w:val="Style2"/>
              <w:widowControl/>
              <w:ind w:firstLine="426"/>
              <w:jc w:val="both"/>
              <w:rPr>
                <w:sz w:val="22"/>
                <w:szCs w:val="22"/>
              </w:rPr>
            </w:pPr>
            <w:r w:rsidRPr="009476F3">
              <w:rPr>
                <w:rStyle w:val="FontStyle32"/>
                <w:sz w:val="22"/>
                <w:szCs w:val="22"/>
              </w:rPr>
              <w:t xml:space="preserve">а) заявление на </w:t>
            </w:r>
            <w:r w:rsidRPr="009476F3">
              <w:rPr>
                <w:sz w:val="22"/>
                <w:szCs w:val="22"/>
              </w:rPr>
              <w:t xml:space="preserve">технологическое присоединение к сетям водоснабжения, водоотведения. </w:t>
            </w:r>
          </w:p>
          <w:p w:rsidR="00B21A9B" w:rsidRPr="009476F3" w:rsidRDefault="00B21A9B" w:rsidP="00DC5D0E">
            <w:pPr>
              <w:pStyle w:val="Style2"/>
              <w:widowControl/>
              <w:ind w:firstLine="426"/>
              <w:jc w:val="both"/>
              <w:rPr>
                <w:rStyle w:val="FontStyle32"/>
                <w:sz w:val="22"/>
                <w:szCs w:val="22"/>
              </w:rPr>
            </w:pPr>
            <w:r w:rsidRPr="009476F3">
              <w:rPr>
                <w:rStyle w:val="FontStyle32"/>
                <w:sz w:val="22"/>
                <w:szCs w:val="22"/>
              </w:rPr>
              <w:t>б) правоустанавливающие документы, подтверждающие право собственности или иное законное право заявителя на подключаемый объект или земельный участок (копия при предъявлении оригинала);</w:t>
            </w:r>
          </w:p>
          <w:p w:rsidR="00B21A9B" w:rsidRPr="009476F3" w:rsidRDefault="00B21A9B" w:rsidP="00DC5D0E">
            <w:pPr>
              <w:pStyle w:val="Style2"/>
              <w:widowControl/>
              <w:ind w:firstLine="426"/>
              <w:jc w:val="both"/>
              <w:rPr>
                <w:rStyle w:val="FontStyle32"/>
                <w:sz w:val="22"/>
                <w:szCs w:val="22"/>
              </w:rPr>
            </w:pPr>
            <w:r w:rsidRPr="009476F3">
              <w:rPr>
                <w:rStyle w:val="FontStyle32"/>
                <w:sz w:val="22"/>
                <w:szCs w:val="22"/>
              </w:rPr>
              <w:t>в) ситуационный план расположения подключаемого объекта с привязкой к территории населенного пункта или элементам территориального деления в схеме водоснабжения;</w:t>
            </w:r>
          </w:p>
          <w:p w:rsidR="00B21A9B" w:rsidRPr="009476F3" w:rsidRDefault="00B21A9B" w:rsidP="00DC5D0E">
            <w:pPr>
              <w:pStyle w:val="Style2"/>
              <w:widowControl/>
              <w:ind w:firstLine="426"/>
              <w:jc w:val="both"/>
              <w:rPr>
                <w:rStyle w:val="FontStyle32"/>
                <w:sz w:val="22"/>
                <w:szCs w:val="22"/>
              </w:rPr>
            </w:pPr>
            <w:r w:rsidRPr="009476F3">
              <w:rPr>
                <w:rStyle w:val="FontStyle32"/>
                <w:sz w:val="22"/>
                <w:szCs w:val="22"/>
              </w:rPr>
              <w:t xml:space="preserve">г) топографическая карта земельного участка в масштабе 1:500 (для квартальной застройки 1:2000) с указанием всех наземных и </w:t>
            </w:r>
            <w:r w:rsidRPr="009476F3">
              <w:rPr>
                <w:rStyle w:val="FontStyle32"/>
                <w:sz w:val="22"/>
                <w:szCs w:val="22"/>
              </w:rPr>
              <w:lastRenderedPageBreak/>
              <w:t>подземных коммуникаций и сооружений;</w:t>
            </w:r>
          </w:p>
          <w:p w:rsidR="00B21A9B" w:rsidRPr="009476F3" w:rsidRDefault="00B21A9B" w:rsidP="00DC5D0E">
            <w:pPr>
              <w:pStyle w:val="Style2"/>
              <w:widowControl/>
              <w:ind w:firstLine="426"/>
              <w:jc w:val="both"/>
              <w:rPr>
                <w:rStyle w:val="FontStyle32"/>
                <w:sz w:val="22"/>
                <w:szCs w:val="22"/>
              </w:rPr>
            </w:pPr>
            <w:r w:rsidRPr="009476F3">
              <w:rPr>
                <w:rStyle w:val="FontStyle32"/>
                <w:sz w:val="22"/>
                <w:szCs w:val="22"/>
              </w:rPr>
              <w:t>д) документ, содержащий информацию о границах земельного участка (копия при предъявлении оригинала);</w:t>
            </w:r>
          </w:p>
          <w:p w:rsidR="00B21A9B" w:rsidRPr="009476F3" w:rsidRDefault="00B21A9B" w:rsidP="00DC5D0E">
            <w:pPr>
              <w:pStyle w:val="Style2"/>
              <w:widowControl/>
              <w:ind w:firstLine="425"/>
              <w:jc w:val="both"/>
              <w:rPr>
                <w:rStyle w:val="FontStyle32"/>
                <w:sz w:val="22"/>
                <w:szCs w:val="22"/>
              </w:rPr>
            </w:pPr>
            <w:r w:rsidRPr="009476F3">
              <w:rPr>
                <w:rStyle w:val="FontStyle32"/>
                <w:sz w:val="22"/>
                <w:szCs w:val="22"/>
              </w:rPr>
              <w:t>е) документы, подтверждающие полномочия лица, действующего от имени заявителя (в случае если заявление подается в адрес Организации представителем заявителя) (копия при предъявлении оригинала);</w:t>
            </w:r>
          </w:p>
          <w:p w:rsidR="00B21A9B" w:rsidRPr="009476F3" w:rsidRDefault="00B21A9B" w:rsidP="00DC5D0E">
            <w:pPr>
              <w:pStyle w:val="Style2"/>
              <w:widowControl/>
              <w:ind w:firstLine="425"/>
              <w:jc w:val="both"/>
              <w:rPr>
                <w:rStyle w:val="FontStyle32"/>
                <w:sz w:val="22"/>
                <w:szCs w:val="22"/>
              </w:rPr>
            </w:pPr>
            <w:r w:rsidRPr="009476F3">
              <w:rPr>
                <w:rStyle w:val="FontStyle32"/>
                <w:sz w:val="22"/>
                <w:szCs w:val="22"/>
              </w:rPr>
              <w:t>ё) учредительные документы юридического лица (нотариально заверенные копии).</w:t>
            </w:r>
          </w:p>
          <w:p w:rsidR="00B21A9B" w:rsidRPr="009476F3" w:rsidRDefault="00B21A9B" w:rsidP="00DC5D0E">
            <w:pPr>
              <w:pStyle w:val="Style2"/>
              <w:widowControl/>
              <w:jc w:val="both"/>
              <w:rPr>
                <w:color w:val="000000"/>
              </w:rPr>
            </w:pPr>
            <w:r w:rsidRPr="009476F3">
              <w:rPr>
                <w:b/>
                <w:color w:val="000000"/>
                <w:sz w:val="22"/>
                <w:szCs w:val="22"/>
              </w:rPr>
              <w:t xml:space="preserve">Сроки предоставления услуги. </w:t>
            </w:r>
          </w:p>
          <w:p w:rsidR="00B21A9B" w:rsidRPr="009476F3" w:rsidRDefault="00B21A9B" w:rsidP="00DC5D0E">
            <w:pPr>
              <w:pStyle w:val="Style2"/>
              <w:widowControl/>
              <w:ind w:firstLine="425"/>
              <w:jc w:val="both"/>
              <w:rPr>
                <w:bCs/>
                <w:color w:val="000000"/>
                <w:sz w:val="22"/>
                <w:szCs w:val="22"/>
              </w:rPr>
            </w:pPr>
            <w:r w:rsidRPr="009476F3">
              <w:rPr>
                <w:color w:val="000000"/>
                <w:sz w:val="22"/>
                <w:szCs w:val="22"/>
              </w:rPr>
              <w:t xml:space="preserve">Предоставление услуги осуществляется в течение </w:t>
            </w:r>
            <w:r>
              <w:rPr>
                <w:color w:val="000000"/>
                <w:sz w:val="22"/>
                <w:szCs w:val="22"/>
              </w:rPr>
              <w:t>30</w:t>
            </w:r>
            <w:r w:rsidRPr="009476F3">
              <w:rPr>
                <w:color w:val="000000"/>
                <w:sz w:val="22"/>
                <w:szCs w:val="22"/>
              </w:rPr>
              <w:t xml:space="preserve"> рабочих дней </w:t>
            </w:r>
            <w:proofErr w:type="gramStart"/>
            <w:r w:rsidRPr="009476F3">
              <w:rPr>
                <w:color w:val="000000"/>
                <w:sz w:val="22"/>
                <w:szCs w:val="22"/>
              </w:rPr>
              <w:t>с даты поступления</w:t>
            </w:r>
            <w:proofErr w:type="gramEnd"/>
            <w:r w:rsidRPr="009476F3">
              <w:rPr>
                <w:color w:val="000000"/>
                <w:sz w:val="22"/>
                <w:szCs w:val="22"/>
              </w:rPr>
              <w:t xml:space="preserve"> в Организацию заявления на предоставление услуги и прилагаемых к нему документов.</w:t>
            </w:r>
          </w:p>
          <w:p w:rsidR="00B21A9B" w:rsidRPr="009476F3" w:rsidRDefault="00B21A9B" w:rsidP="00DC5D0E">
            <w:pPr>
              <w:pStyle w:val="Style2"/>
              <w:widowControl/>
              <w:jc w:val="both"/>
              <w:rPr>
                <w:b/>
                <w:color w:val="000000"/>
                <w:sz w:val="22"/>
                <w:szCs w:val="22"/>
              </w:rPr>
            </w:pPr>
            <w:r w:rsidRPr="009476F3">
              <w:rPr>
                <w:b/>
                <w:color w:val="000000"/>
                <w:sz w:val="22"/>
                <w:szCs w:val="22"/>
              </w:rPr>
              <w:t>Основания для отказа в приеме документов.</w:t>
            </w:r>
          </w:p>
          <w:p w:rsidR="00B21A9B" w:rsidRPr="009476F3" w:rsidRDefault="00B21A9B" w:rsidP="00DC5D0E">
            <w:pPr>
              <w:pStyle w:val="Style2"/>
              <w:widowControl/>
              <w:ind w:firstLine="426"/>
              <w:jc w:val="both"/>
              <w:rPr>
                <w:color w:val="000000"/>
                <w:sz w:val="22"/>
                <w:szCs w:val="22"/>
              </w:rPr>
            </w:pPr>
            <w:r w:rsidRPr="009476F3">
              <w:rPr>
                <w:color w:val="000000"/>
                <w:sz w:val="22"/>
                <w:szCs w:val="22"/>
              </w:rPr>
              <w:t>Организация отказывает заявителю в приеме документов на технологическое присоединение к сетям водоснабжения, водоотведения в связи с предоставлением неполного пакета документов.</w:t>
            </w:r>
          </w:p>
          <w:p w:rsidR="00B21A9B" w:rsidRPr="009476F3" w:rsidRDefault="00B21A9B" w:rsidP="00DC5D0E">
            <w:pPr>
              <w:pStyle w:val="Style2"/>
              <w:widowControl/>
              <w:jc w:val="both"/>
              <w:rPr>
                <w:b/>
                <w:color w:val="000000"/>
                <w:sz w:val="22"/>
                <w:szCs w:val="22"/>
              </w:rPr>
            </w:pPr>
            <w:r w:rsidRPr="009476F3">
              <w:rPr>
                <w:b/>
                <w:color w:val="000000"/>
                <w:sz w:val="22"/>
                <w:szCs w:val="22"/>
              </w:rPr>
              <w:t>Основание для отказа в предоставлении услуги.</w:t>
            </w:r>
          </w:p>
          <w:p w:rsidR="00B21A9B" w:rsidRPr="009476F3" w:rsidRDefault="00B21A9B" w:rsidP="00DC5D0E">
            <w:pPr>
              <w:pStyle w:val="Style2"/>
              <w:widowControl/>
              <w:ind w:firstLine="426"/>
              <w:jc w:val="both"/>
              <w:rPr>
                <w:color w:val="000000"/>
                <w:sz w:val="22"/>
                <w:szCs w:val="22"/>
              </w:rPr>
            </w:pPr>
            <w:r w:rsidRPr="009476F3">
              <w:rPr>
                <w:color w:val="000000"/>
                <w:sz w:val="22"/>
                <w:szCs w:val="22"/>
              </w:rPr>
              <w:t>В случае отсутствия технической возможности подключения к системе водоснабжения, водоотведения подключаемого объекта.</w:t>
            </w:r>
          </w:p>
          <w:p w:rsidR="00B21A9B" w:rsidRPr="009476F3" w:rsidRDefault="00B21A9B" w:rsidP="00DC5D0E">
            <w:pPr>
              <w:pStyle w:val="Style2"/>
              <w:widowControl/>
              <w:jc w:val="both"/>
              <w:rPr>
                <w:rStyle w:val="FontStyle32"/>
                <w:sz w:val="22"/>
              </w:rPr>
            </w:pPr>
            <w:r w:rsidRPr="009476F3">
              <w:rPr>
                <w:rStyle w:val="FontStyle32"/>
                <w:b/>
                <w:sz w:val="22"/>
                <w:szCs w:val="22"/>
              </w:rPr>
              <w:t>Описание документов, являющихся результатом услуги.</w:t>
            </w:r>
          </w:p>
          <w:p w:rsidR="00B21A9B" w:rsidRPr="009476F3" w:rsidRDefault="00B21A9B" w:rsidP="00DC5D0E">
            <w:pPr>
              <w:pStyle w:val="Style2"/>
              <w:widowControl/>
              <w:ind w:firstLine="426"/>
              <w:jc w:val="both"/>
              <w:rPr>
                <w:rStyle w:val="FontStyle32"/>
                <w:sz w:val="22"/>
                <w:szCs w:val="22"/>
              </w:rPr>
            </w:pPr>
            <w:r w:rsidRPr="009476F3">
              <w:rPr>
                <w:rStyle w:val="FontStyle32"/>
                <w:sz w:val="22"/>
                <w:szCs w:val="22"/>
              </w:rPr>
              <w:t>а)  договор на отпуск холодной питьевой воды, водоотведения;</w:t>
            </w:r>
          </w:p>
          <w:p w:rsidR="00B21A9B" w:rsidRPr="009476F3" w:rsidRDefault="00B21A9B" w:rsidP="00DC5D0E">
            <w:pPr>
              <w:pStyle w:val="Style2"/>
              <w:widowControl/>
              <w:ind w:firstLine="426"/>
              <w:jc w:val="both"/>
              <w:rPr>
                <w:rStyle w:val="FontStyle32"/>
                <w:sz w:val="22"/>
                <w:szCs w:val="22"/>
              </w:rPr>
            </w:pPr>
            <w:r w:rsidRPr="009476F3">
              <w:rPr>
                <w:rStyle w:val="FontStyle32"/>
                <w:sz w:val="22"/>
                <w:szCs w:val="22"/>
              </w:rPr>
              <w:t>б)  письменный отказ в технологическом присоединении к сетям водоснабжения;</w:t>
            </w:r>
          </w:p>
          <w:p w:rsidR="00B21A9B" w:rsidRPr="009476F3" w:rsidRDefault="00B21A9B" w:rsidP="00DC5D0E">
            <w:pPr>
              <w:pStyle w:val="Style2"/>
              <w:widowControl/>
              <w:ind w:firstLine="426"/>
              <w:jc w:val="both"/>
            </w:pPr>
            <w:r w:rsidRPr="009476F3">
              <w:rPr>
                <w:sz w:val="22"/>
                <w:szCs w:val="22"/>
              </w:rPr>
              <w:t xml:space="preserve">в) уведомление о приостановке рассмотрения заявления и необходимости </w:t>
            </w:r>
            <w:r w:rsidRPr="009476F3">
              <w:rPr>
                <w:sz w:val="22"/>
                <w:szCs w:val="22"/>
              </w:rPr>
              <w:lastRenderedPageBreak/>
              <w:t>предоставления недостающих документов.</w:t>
            </w:r>
          </w:p>
          <w:p w:rsidR="00B21A9B" w:rsidRPr="009476F3" w:rsidRDefault="00B21A9B" w:rsidP="00DC5D0E">
            <w:pPr>
              <w:pStyle w:val="Style2"/>
              <w:widowControl/>
              <w:jc w:val="both"/>
              <w:rPr>
                <w:rStyle w:val="FontStyle32"/>
                <w:color w:val="000000"/>
                <w:sz w:val="22"/>
              </w:rPr>
            </w:pPr>
            <w:r w:rsidRPr="009476F3">
              <w:rPr>
                <w:rStyle w:val="FontStyle32"/>
                <w:b/>
                <w:sz w:val="22"/>
                <w:szCs w:val="22"/>
              </w:rPr>
              <w:t>Перечень нормативных правовых актов, регламентирующих предоставление услуги.</w:t>
            </w:r>
          </w:p>
          <w:p w:rsidR="00B21A9B" w:rsidRPr="009476F3" w:rsidRDefault="00B21A9B" w:rsidP="00DC5D0E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</w:rPr>
            </w:pPr>
            <w:r w:rsidRPr="009476F3">
              <w:rPr>
                <w:rFonts w:ascii="Times New Roman" w:hAnsi="Times New Roman" w:cs="Times New Roman"/>
              </w:rPr>
              <w:t>Правила определения и предоставления технических условий подключения объекта капитального строительства к сетям инженерно-технического обеспечения, утвержденные постановлением Правительства Российской Федерации от 13.02.2006 № 83.</w:t>
            </w:r>
          </w:p>
          <w:p w:rsidR="00B21A9B" w:rsidRPr="009476F3" w:rsidRDefault="00B21A9B" w:rsidP="00DC5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Размер</w:t>
            </w:r>
            <w:r w:rsidRPr="009476F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платы за услуги по подключению к централизованной системе холодного водоснабжения,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водоотведения п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о ООО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«Ника плюс» отсутствуют.</w:t>
            </w:r>
          </w:p>
          <w:p w:rsidR="00B21A9B" w:rsidRPr="009476F3" w:rsidRDefault="00B21A9B" w:rsidP="00DC5D0E">
            <w:pPr>
              <w:pStyle w:val="Style2"/>
              <w:widowControl/>
              <w:spacing w:line="240" w:lineRule="exact"/>
              <w:ind w:firstLine="709"/>
              <w:jc w:val="both"/>
              <w:rPr>
                <w:rStyle w:val="FontStyle32"/>
                <w:sz w:val="22"/>
              </w:rPr>
            </w:pPr>
          </w:p>
          <w:p w:rsidR="00B21A9B" w:rsidRPr="009476F3" w:rsidRDefault="00B21A9B" w:rsidP="00DC5D0E">
            <w:pPr>
              <w:rPr>
                <w:rFonts w:ascii="Times New Roman" w:hAnsi="Times New Roman" w:cs="Times New Roman"/>
              </w:rPr>
            </w:pPr>
            <w:r w:rsidRPr="009476F3">
              <w:rPr>
                <w:rFonts w:ascii="Times New Roman" w:hAnsi="Times New Roman" w:cs="Times New Roman"/>
              </w:rPr>
              <w:br w:type="page"/>
            </w:r>
          </w:p>
        </w:tc>
      </w:tr>
    </w:tbl>
    <w:p w:rsidR="00B21A9B" w:rsidRPr="009476F3" w:rsidRDefault="00B21A9B" w:rsidP="00B21A9B">
      <w:pPr>
        <w:rPr>
          <w:rFonts w:ascii="Times New Roman" w:hAnsi="Times New Roman" w:cs="Times New Roman"/>
        </w:rPr>
      </w:pPr>
    </w:p>
    <w:p w:rsidR="0058772A" w:rsidRDefault="0058772A"/>
    <w:p w:rsidR="0058772A" w:rsidRDefault="0058772A"/>
    <w:p w:rsidR="0058772A" w:rsidRDefault="0058772A"/>
    <w:p w:rsidR="0058772A" w:rsidRDefault="0058772A"/>
    <w:p w:rsidR="00E32812" w:rsidRDefault="00E32812" w:rsidP="00E32812">
      <w:pPr>
        <w:spacing w:after="0" w:line="240" w:lineRule="auto"/>
        <w:jc w:val="center"/>
        <w:rPr>
          <w:rFonts w:ascii="Arial" w:eastAsia="Calibri" w:hAnsi="Arial" w:cs="Arial"/>
          <w:b/>
          <w:color w:val="000099"/>
          <w:sz w:val="24"/>
          <w:szCs w:val="24"/>
          <w:lang w:eastAsia="en-US"/>
        </w:rPr>
      </w:pPr>
    </w:p>
    <w:p w:rsidR="00E32812" w:rsidRDefault="00E32812" w:rsidP="00E32812">
      <w:pPr>
        <w:spacing w:after="0" w:line="240" w:lineRule="auto"/>
        <w:jc w:val="center"/>
        <w:rPr>
          <w:rFonts w:ascii="Arial" w:eastAsia="Calibri" w:hAnsi="Arial" w:cs="Arial"/>
          <w:b/>
          <w:color w:val="000099"/>
          <w:sz w:val="24"/>
          <w:szCs w:val="24"/>
          <w:lang w:eastAsia="en-US"/>
        </w:rPr>
      </w:pPr>
    </w:p>
    <w:p w:rsidR="00E32812" w:rsidRPr="00E32812" w:rsidRDefault="00E32812" w:rsidP="00E32812">
      <w:pPr>
        <w:spacing w:after="0" w:line="240" w:lineRule="auto"/>
        <w:jc w:val="center"/>
        <w:rPr>
          <w:rFonts w:ascii="Arial" w:eastAsia="Calibri" w:hAnsi="Arial" w:cs="Arial"/>
          <w:b/>
          <w:color w:val="000099"/>
          <w:sz w:val="24"/>
          <w:szCs w:val="24"/>
          <w:lang w:eastAsia="en-US"/>
        </w:rPr>
      </w:pPr>
      <w:bookmarkStart w:id="0" w:name="_GoBack"/>
      <w:bookmarkEnd w:id="0"/>
      <w:r w:rsidRPr="00E32812">
        <w:rPr>
          <w:rFonts w:ascii="Arial" w:eastAsia="Calibri" w:hAnsi="Arial" w:cs="Arial"/>
          <w:b/>
          <w:color w:val="000099"/>
          <w:sz w:val="24"/>
          <w:szCs w:val="24"/>
          <w:lang w:eastAsia="en-US"/>
        </w:rPr>
        <w:t xml:space="preserve">БЛОК – СХЕМА </w:t>
      </w:r>
    </w:p>
    <w:p w:rsidR="00E32812" w:rsidRPr="00E32812" w:rsidRDefault="00E32812" w:rsidP="00E32812">
      <w:pPr>
        <w:spacing w:after="0" w:line="240" w:lineRule="auto"/>
        <w:jc w:val="center"/>
        <w:rPr>
          <w:rFonts w:ascii="Arial" w:eastAsia="Calibri" w:hAnsi="Arial" w:cs="Arial"/>
          <w:b/>
          <w:color w:val="000099"/>
          <w:sz w:val="24"/>
          <w:szCs w:val="24"/>
          <w:lang w:eastAsia="en-US"/>
        </w:rPr>
      </w:pPr>
    </w:p>
    <w:p w:rsidR="00E32812" w:rsidRPr="00E32812" w:rsidRDefault="00E32812" w:rsidP="00E32812">
      <w:pPr>
        <w:spacing w:after="0" w:line="240" w:lineRule="auto"/>
        <w:jc w:val="center"/>
        <w:rPr>
          <w:rFonts w:ascii="Arial" w:eastAsia="Calibri" w:hAnsi="Arial" w:cs="Arial"/>
          <w:b/>
          <w:color w:val="000099"/>
          <w:sz w:val="24"/>
          <w:szCs w:val="24"/>
          <w:lang w:eastAsia="en-US"/>
        </w:rPr>
      </w:pPr>
      <w:r w:rsidRPr="00E32812">
        <w:rPr>
          <w:rFonts w:ascii="Arial" w:eastAsia="Calibri" w:hAnsi="Arial" w:cs="Arial"/>
          <w:b/>
          <w:color w:val="000099"/>
          <w:sz w:val="24"/>
          <w:szCs w:val="24"/>
          <w:lang w:eastAsia="en-US"/>
        </w:rPr>
        <w:t>Последовательность действий Клиента при осуществлении подключения к системе холодного водоснабжения.</w:t>
      </w:r>
    </w:p>
    <w:p w:rsidR="00E32812" w:rsidRPr="00E32812" w:rsidRDefault="00E32812" w:rsidP="00E32812">
      <w:pPr>
        <w:spacing w:after="0" w:line="240" w:lineRule="auto"/>
        <w:jc w:val="center"/>
        <w:rPr>
          <w:rFonts w:ascii="Arial" w:eastAsia="Calibri" w:hAnsi="Arial" w:cs="Arial"/>
          <w:b/>
          <w:color w:val="000099"/>
          <w:sz w:val="24"/>
          <w:szCs w:val="24"/>
          <w:lang w:eastAsia="en-US"/>
        </w:rPr>
      </w:pPr>
    </w:p>
    <w:p w:rsidR="00E32812" w:rsidRPr="00E32812" w:rsidRDefault="00E32812" w:rsidP="00E32812">
      <w:pPr>
        <w:spacing w:after="0" w:line="240" w:lineRule="auto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E32812">
        <w:rPr>
          <w:rFonts w:ascii="Arial" w:eastAsia="Calibri" w:hAnsi="Arial" w:cs="Arial"/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42" o:spid="_x0000_s1122" type="#_x0000_t32" style="position:absolute;margin-left:646.05pt;margin-top:165.2pt;width:0;height:15pt;flip:y;z-index:251691008;visibility:visible" strokecolor="#5b9bd5" strokeweight=".5pt">
            <v:stroke endarrow="block" joinstyle="miter"/>
          </v:shape>
        </w:pict>
      </w:r>
      <w:r w:rsidRPr="00E32812">
        <w:rPr>
          <w:rFonts w:ascii="Arial" w:eastAsia="Calibri" w:hAnsi="Arial" w:cs="Arial"/>
          <w:b/>
          <w:noProof/>
          <w:sz w:val="24"/>
          <w:szCs w:val="24"/>
        </w:rPr>
        <w:pict>
          <v:shape id="Прямая со стрелкой 43" o:spid="_x0000_s1121" type="#_x0000_t32" style="position:absolute;margin-left:547.05pt;margin-top:218.45pt;width:40.5pt;height:.75pt;z-index:251689984;visibility:visible" strokecolor="#5b9bd5" strokeweight=".5pt">
            <v:stroke endarrow="block" joinstyle="miter"/>
          </v:shape>
        </w:pict>
      </w:r>
      <w:r w:rsidRPr="00E32812">
        <w:rPr>
          <w:rFonts w:ascii="Arial" w:eastAsia="Calibri" w:hAnsi="Arial" w:cs="Arial"/>
          <w:b/>
          <w:noProof/>
          <w:sz w:val="24"/>
          <w:szCs w:val="24"/>
        </w:rPr>
        <w:pict>
          <v:shape id="Прямая со стрелкой 44" o:spid="_x0000_s1120" type="#_x0000_t32" style="position:absolute;margin-left:319.05pt;margin-top:223.7pt;width:112.5pt;height:0;z-index:251688960;visibility:visible" strokecolor="#5b9bd5" strokeweight=".5pt">
            <v:stroke endarrow="block" joinstyle="miter"/>
          </v:shape>
        </w:pict>
      </w:r>
      <w:r w:rsidRPr="00E32812">
        <w:rPr>
          <w:rFonts w:ascii="Arial" w:eastAsia="Calibri" w:hAnsi="Arial" w:cs="Arial"/>
          <w:b/>
          <w:noProof/>
          <w:sz w:val="24"/>
          <w:szCs w:val="24"/>
        </w:rPr>
        <w:pict>
          <v:line id="Прямая соединительная линия 45" o:spid="_x0000_s1119" style="position:absolute;flip:x y;z-index:251687936;visibility:visible" from="318.3pt,222.2pt" to="319.05pt,278.45pt" strokecolor="#5b9bd5" strokeweight=".5pt">
            <v:stroke joinstyle="miter"/>
          </v:line>
        </w:pict>
      </w:r>
      <w:r w:rsidRPr="00E32812">
        <w:rPr>
          <w:rFonts w:ascii="Arial" w:eastAsia="Calibri" w:hAnsi="Arial" w:cs="Arial"/>
          <w:b/>
          <w:noProof/>
          <w:sz w:val="24"/>
          <w:szCs w:val="24"/>
        </w:rPr>
        <w:pict>
          <v:shape id="Прямая со стрелкой 46" o:spid="_x0000_s1118" type="#_x0000_t32" style="position:absolute;margin-left:371.55pt;margin-top:306.95pt;width:59.25pt;height:.75pt;flip:x y;z-index:251686912;visibility:visible" strokecolor="#5b9bd5" strokeweight=".5pt">
            <v:stroke endarrow="block" joinstyle="miter"/>
          </v:shape>
        </w:pict>
      </w:r>
      <w:r w:rsidRPr="00E32812">
        <w:rPr>
          <w:rFonts w:ascii="Arial" w:eastAsia="Calibri" w:hAnsi="Arial" w:cs="Arial"/>
          <w:b/>
          <w:noProof/>
          <w:sz w:val="24"/>
          <w:szCs w:val="24"/>
        </w:rPr>
        <w:pict>
          <v:shape id="Прямая со стрелкой 47" o:spid="_x0000_s1117" type="#_x0000_t32" style="position:absolute;margin-left:546.3pt;margin-top:305.45pt;width:42.75pt;height:.75pt;flip:x y;z-index:251685888;visibility:visible" strokecolor="#5b9bd5" strokeweight=".5pt">
            <v:stroke endarrow="block" joinstyle="miter"/>
          </v:shape>
        </w:pict>
      </w:r>
      <w:r w:rsidRPr="00E32812">
        <w:rPr>
          <w:rFonts w:ascii="Arial" w:eastAsia="Calibri" w:hAnsi="Arial" w:cs="Arial"/>
          <w:b/>
          <w:noProof/>
          <w:sz w:val="24"/>
          <w:szCs w:val="24"/>
        </w:rPr>
        <w:pict>
          <v:shape id="Прямая со стрелкой 48" o:spid="_x0000_s1116" type="#_x0000_t32" style="position:absolute;margin-left:647.55pt;margin-top:339.95pt;width:0;height:17.25pt;flip:y;z-index:251684864;visibility:visible" strokecolor="#5b9bd5" strokeweight=".5pt">
            <v:stroke endarrow="block" joinstyle="miter"/>
          </v:shape>
        </w:pict>
      </w:r>
      <w:r w:rsidRPr="00E32812">
        <w:rPr>
          <w:rFonts w:ascii="Arial" w:eastAsia="Calibri" w:hAnsi="Arial" w:cs="Arial"/>
          <w:b/>
          <w:noProof/>
          <w:sz w:val="24"/>
          <w:szCs w:val="24"/>
        </w:rPr>
        <w:pict>
          <v:shape id="Прямая со стрелкой 49" o:spid="_x0000_s1115" type="#_x0000_t32" style="position:absolute;margin-left:546.3pt;margin-top:390.95pt;width:42.75pt;height:1.5pt;z-index:251683840;visibility:visible" strokecolor="#5b9bd5" strokeweight=".5pt">
            <v:stroke endarrow="block" joinstyle="miter"/>
          </v:shape>
        </w:pict>
      </w:r>
      <w:r w:rsidRPr="00E32812">
        <w:rPr>
          <w:rFonts w:ascii="Arial" w:eastAsia="Calibri" w:hAnsi="Arial" w:cs="Arial"/>
          <w:b/>
          <w:noProof/>
          <w:sz w:val="24"/>
          <w:szCs w:val="24"/>
        </w:rPr>
        <w:pict>
          <v:shape id="Прямая со стрелкой 50" o:spid="_x0000_s1114" type="#_x0000_t32" style="position:absolute;margin-left:370.8pt;margin-top:392.45pt;width:59.25pt;height:0;z-index:251682816;visibility:visible" strokecolor="#5b9bd5" strokeweight=".5pt">
            <v:stroke endarrow="block" joinstyle="miter"/>
          </v:shape>
        </w:pict>
      </w:r>
      <w:r w:rsidRPr="00E32812">
        <w:rPr>
          <w:rFonts w:ascii="Arial" w:eastAsia="Calibri" w:hAnsi="Arial" w:cs="Arial"/>
          <w:b/>
          <w:noProof/>
          <w:sz w:val="24"/>
          <w:szCs w:val="24"/>
        </w:rPr>
        <w:pict>
          <v:shape id="Прямая со стрелкой 51" o:spid="_x0000_s1113" type="#_x0000_t32" style="position:absolute;margin-left:187.05pt;margin-top:392.45pt;width:69.75pt;height:0;z-index:251681792;visibility:visible" strokecolor="#5b9bd5" strokeweight=".5pt">
            <v:stroke endarrow="block" joinstyle="miter"/>
          </v:shape>
        </w:pict>
      </w:r>
      <w:r w:rsidRPr="00E32812">
        <w:rPr>
          <w:rFonts w:ascii="Arial" w:eastAsia="Calibri" w:hAnsi="Arial" w:cs="Arial"/>
          <w:b/>
          <w:noProof/>
          <w:sz w:val="24"/>
          <w:szCs w:val="24"/>
        </w:rPr>
        <w:pict>
          <v:shape id="Прямая со стрелкой 52" o:spid="_x0000_s1112" type="#_x0000_t32" style="position:absolute;margin-left:128.55pt;margin-top:342.2pt;width:0;height:21pt;z-index:251680768;visibility:visible" strokecolor="#5b9bd5" strokeweight=".5pt">
            <v:stroke endarrow="block" joinstyle="miter"/>
          </v:shape>
        </w:pict>
      </w:r>
      <w:r w:rsidRPr="00E32812">
        <w:rPr>
          <w:rFonts w:ascii="Arial" w:eastAsia="Calibri" w:hAnsi="Arial" w:cs="Arial"/>
          <w:b/>
          <w:noProof/>
          <w:sz w:val="24"/>
          <w:szCs w:val="24"/>
        </w:rPr>
        <w:pict>
          <v:oval id="Овал 53" o:spid="_x0000_s1095" style="position:absolute;margin-left:127.8pt;margin-top:224.45pt;width:51pt;height:29.25pt;z-index:251663360;visibility:visible;v-text-anchor:middle" fillcolor="#5b9bd5" strokecolor="#1f4d78" strokeweight="1pt">
            <v:stroke joinstyle="miter"/>
            <v:textbox style="mso-next-textbox:#Овал 53">
              <w:txbxContent>
                <w:p w:rsidR="00E32812" w:rsidRDefault="00E32812" w:rsidP="00E32812">
                  <w:pPr>
                    <w:jc w:val="center"/>
                  </w:pPr>
                  <w:r>
                    <w:t>да</w:t>
                  </w:r>
                </w:p>
              </w:txbxContent>
            </v:textbox>
          </v:oval>
        </w:pict>
      </w:r>
      <w:r w:rsidRPr="00E32812">
        <w:rPr>
          <w:rFonts w:ascii="Arial" w:eastAsia="Calibri" w:hAnsi="Arial" w:cs="Arial"/>
          <w:b/>
          <w:noProof/>
          <w:sz w:val="24"/>
          <w:szCs w:val="24"/>
        </w:rPr>
        <w:pict>
          <v:line id="Прямая соединительная линия 54" o:spid="_x0000_s1108" style="position:absolute;z-index:251676672;visibility:visible;mso-width-relative:margin;mso-height-relative:margin" from="127.05pt,210.2pt" to="127.8pt,282.2pt" strokeweight=".5pt">
            <v:stroke joinstyle="miter"/>
          </v:line>
        </w:pict>
      </w:r>
      <w:r w:rsidRPr="00E32812">
        <w:rPr>
          <w:rFonts w:ascii="Arial" w:eastAsia="Calibri" w:hAnsi="Arial" w:cs="Arial"/>
          <w:b/>
          <w:noProof/>
          <w:sz w:val="24"/>
          <w:szCs w:val="24"/>
        </w:rPr>
        <w:pict>
          <v:shape id="Прямая со стрелкой 56" o:spid="_x0000_s1111" type="#_x0000_t32" style="position:absolute;margin-left:184.05pt;margin-top:57.2pt;width:31.5pt;height:0;flip:x;z-index:251679744;visibility:visible" strokecolor="#5b9bd5" strokeweight=".5pt">
            <v:stroke endarrow="block" joinstyle="miter"/>
          </v:shape>
        </w:pict>
      </w:r>
      <w:r w:rsidRPr="00E32812">
        <w:rPr>
          <w:rFonts w:ascii="Arial" w:eastAsia="Calibri" w:hAnsi="Arial" w:cs="Arial"/>
          <w:b/>
          <w:noProof/>
          <w:sz w:val="24"/>
          <w:szCs w:val="24"/>
        </w:rPr>
        <w:pict>
          <v:line id="Прямая соединительная линия 57" o:spid="_x0000_s1110" style="position:absolute;flip:x y;z-index:251678720;visibility:visible;mso-width-relative:margin;mso-height-relative:margin" from="271.05pt,88.7pt" to="271.8pt,146.45pt" strokeweight=".5pt">
            <v:stroke joinstyle="miter"/>
          </v:line>
        </w:pict>
      </w:r>
      <w:r w:rsidRPr="00E32812">
        <w:rPr>
          <w:rFonts w:ascii="Arial" w:eastAsia="Calibri" w:hAnsi="Arial" w:cs="Arial"/>
          <w:b/>
          <w:noProof/>
          <w:sz w:val="24"/>
          <w:szCs w:val="24"/>
        </w:rPr>
        <w:pict>
          <v:line id="Прямая соединительная линия 58" o:spid="_x0000_s1109" style="position:absolute;z-index:251677696;visibility:visible" from="208.8pt,159.2pt" to="245.55pt,160.7pt" strokeweight=".5pt">
            <v:stroke joinstyle="miter"/>
          </v:line>
        </w:pict>
      </w:r>
      <w:r w:rsidRPr="00E32812">
        <w:rPr>
          <w:rFonts w:ascii="Arial" w:eastAsia="Calibri" w:hAnsi="Arial" w:cs="Arial"/>
          <w:b/>
          <w:noProof/>
          <w:sz w:val="24"/>
          <w:szCs w:val="24"/>
        </w:rPr>
        <w:pict>
          <v:line id="Прямая соединительная линия 59" o:spid="_x0000_s1107" style="position:absolute;z-index:251675648;visibility:visible;mso-width-relative:margin;mso-height-relative:margin" from="127.05pt,84.2pt" to="127.05pt,105.95pt" strokeweight=".5pt">
            <v:stroke joinstyle="miter"/>
          </v:line>
        </w:pict>
      </w:r>
      <w:r w:rsidRPr="00E32812">
        <w:rPr>
          <w:rFonts w:ascii="Arial" w:eastAsia="Calibri" w:hAnsi="Arial" w:cs="Arial"/>
          <w:b/>
          <w:noProof/>
          <w:sz w:val="24"/>
          <w:szCs w:val="24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Блок-схема: процесс 60" o:spid="_x0000_s1105" type="#_x0000_t109" style="position:absolute;margin-left:587.55pt;margin-top:183.2pt;width:114pt;height:76.5pt;z-index:251673600;visibility:visible;mso-height-relative:margin;v-text-anchor:middle" fillcolor="#5b9bd5" strokecolor="#41719c" strokeweight="1pt">
            <v:textbox style="mso-next-textbox:#Блок-схема: процесс 60">
              <w:txbxContent>
                <w:p w:rsidR="00E32812" w:rsidRDefault="00E32812" w:rsidP="00E32812">
                  <w:pPr>
                    <w:jc w:val="both"/>
                  </w:pPr>
                  <w:r>
                    <w:t>11. Направление заявления о заключении договора холодного водоснабжения</w:t>
                  </w:r>
                </w:p>
              </w:txbxContent>
            </v:textbox>
          </v:shape>
        </w:pict>
      </w:r>
      <w:r w:rsidRPr="00E32812">
        <w:rPr>
          <w:rFonts w:ascii="Arial" w:eastAsia="Calibri" w:hAnsi="Arial" w:cs="Arial"/>
          <w:b/>
          <w:noProof/>
          <w:sz w:val="24"/>
          <w:szCs w:val="24"/>
        </w:rPr>
        <w:pict>
          <v:shape id="Блок-схема: процесс 61" o:spid="_x0000_s1101" type="#_x0000_t109" style="position:absolute;margin-left:590.55pt;margin-top:280.7pt;width:118.5pt;height:57.75pt;z-index:251669504;visibility:visible;mso-width-relative:margin;mso-height-relative:margin;v-text-anchor:middle" fillcolor="#5b9bd5" strokecolor="#41719c" strokeweight="1pt">
            <v:textbox style="mso-next-textbox:#Блок-схема: процесс 61">
              <w:txbxContent>
                <w:p w:rsidR="00E32812" w:rsidRDefault="00E32812" w:rsidP="00E32812">
                  <w:pPr>
                    <w:jc w:val="both"/>
                  </w:pPr>
                  <w:r>
                    <w:t>7. Предъявление ООО «Ника плюс» для тех. освидетельствования</w:t>
                  </w:r>
                </w:p>
              </w:txbxContent>
            </v:textbox>
          </v:shape>
        </w:pict>
      </w:r>
      <w:r w:rsidRPr="00E32812">
        <w:rPr>
          <w:rFonts w:ascii="Arial" w:eastAsia="Calibri" w:hAnsi="Arial" w:cs="Arial"/>
          <w:b/>
          <w:noProof/>
          <w:sz w:val="24"/>
          <w:szCs w:val="24"/>
        </w:rPr>
        <w:pict>
          <v:shape id="Блок-схема: процесс 62" o:spid="_x0000_s1100" type="#_x0000_t109" style="position:absolute;margin-left:589.8pt;margin-top:358.7pt;width:114pt;height:60.75pt;z-index:251668480;visibility:visible;mso-height-relative:margin;v-text-anchor:middle" fillcolor="#5b9bd5" strokecolor="#41719c" strokeweight="1pt">
            <v:textbox style="mso-next-textbox:#Блок-схема: процесс 62">
              <w:txbxContent>
                <w:p w:rsidR="00E32812" w:rsidRDefault="00E32812" w:rsidP="00E32812">
                  <w:pPr>
                    <w:jc w:val="both"/>
                  </w:pPr>
                  <w:r>
                    <w:t>6. Проектирование, строительство внутриплощадочных сетей</w:t>
                  </w:r>
                </w:p>
              </w:txbxContent>
            </v:textbox>
          </v:shape>
        </w:pict>
      </w:r>
      <w:r w:rsidRPr="00E32812">
        <w:rPr>
          <w:rFonts w:ascii="Arial" w:eastAsia="Calibri" w:hAnsi="Arial" w:cs="Arial"/>
          <w:b/>
          <w:noProof/>
          <w:sz w:val="24"/>
          <w:szCs w:val="24"/>
        </w:rPr>
        <w:pict>
          <v:oval id="Овал 63" o:spid="_x0000_s1096" style="position:absolute;margin-left:246.75pt;margin-top:148.45pt;width:51pt;height:29.25pt;z-index:251664384;visibility:visible;v-text-anchor:middle" fillcolor="#5b9bd5" strokecolor="#41719c" strokeweight="1pt">
            <v:stroke joinstyle="miter"/>
            <v:textbox style="mso-next-textbox:#Овал 63">
              <w:txbxContent>
                <w:p w:rsidR="00E32812" w:rsidRDefault="00E32812" w:rsidP="00E32812">
                  <w:pPr>
                    <w:jc w:val="center"/>
                  </w:pPr>
                  <w:r>
                    <w:t>нет</w:t>
                  </w:r>
                </w:p>
              </w:txbxContent>
            </v:textbox>
          </v:oval>
        </w:pict>
      </w:r>
      <w:r w:rsidRPr="00E32812">
        <w:rPr>
          <w:rFonts w:ascii="Arial" w:eastAsia="Calibri" w:hAnsi="Arial" w:cs="Arial"/>
          <w:b/>
          <w:noProof/>
          <w:sz w:val="24"/>
          <w:szCs w:val="24"/>
        </w:rPr>
        <w:pict>
          <v:shape id="Блок-схема: процесс 64" o:spid="_x0000_s1094" type="#_x0000_t109" style="position:absolute;margin-left:217.75pt;margin-top:30.2pt;width:110.25pt;height:57.75pt;z-index:251662336;visibility:visible;mso-width-relative:margin;mso-height-relative:margin;v-text-anchor:middle" fillcolor="#5b9bd5" strokecolor="#41719c" strokeweight="1pt">
            <v:textbox style="mso-next-textbox:#Блок-схема: процесс 64">
              <w:txbxContent>
                <w:p w:rsidR="00E32812" w:rsidRPr="00FD6015" w:rsidRDefault="00E32812" w:rsidP="00E32812">
                  <w:pPr>
                    <w:jc w:val="both"/>
                    <w:rPr>
                      <w:sz w:val="16"/>
                      <w:szCs w:val="16"/>
                    </w:rPr>
                  </w:pPr>
                  <w:r w:rsidRPr="00FD6015">
                    <w:rPr>
                      <w:sz w:val="16"/>
                      <w:szCs w:val="16"/>
                    </w:rPr>
                    <w:t xml:space="preserve">Письмо о необходимости предоставления </w:t>
                  </w:r>
                  <w:r>
                    <w:rPr>
                      <w:sz w:val="16"/>
                      <w:szCs w:val="16"/>
                    </w:rPr>
                    <w:t xml:space="preserve">недостающих </w:t>
                  </w:r>
                  <w:r w:rsidRPr="00FD6015">
                    <w:rPr>
                      <w:sz w:val="16"/>
                      <w:szCs w:val="16"/>
                    </w:rPr>
                    <w:t>документов /баланса</w:t>
                  </w:r>
                </w:p>
              </w:txbxContent>
            </v:textbox>
          </v:shape>
        </w:pict>
      </w:r>
      <w:r w:rsidRPr="00E32812">
        <w:rPr>
          <w:rFonts w:ascii="Arial" w:eastAsia="Calibri" w:hAnsi="Arial" w:cs="Arial"/>
          <w:b/>
          <w:noProof/>
          <w:sz w:val="24"/>
          <w:szCs w:val="24"/>
        </w:rPr>
        <w:pict>
          <v:shape id="Блок-схема: процесс 65" o:spid="_x0000_s1102" type="#_x0000_t109" style="position:absolute;margin-left:432.3pt;margin-top:283.7pt;width:114pt;height:53.25pt;z-index:251670528;visibility:visible;v-text-anchor:middle" fillcolor="#5b9bd5" strokecolor="#41719c" strokeweight="1pt">
            <v:textbox style="mso-next-textbox:#Блок-схема: процесс 65">
              <w:txbxContent>
                <w:p w:rsidR="00E32812" w:rsidRDefault="00E32812" w:rsidP="00E32812">
                  <w:pPr>
                    <w:jc w:val="both"/>
                  </w:pPr>
                  <w:r>
                    <w:t>8. Промывка и дезинфекция водопровода.</w:t>
                  </w:r>
                </w:p>
              </w:txbxContent>
            </v:textbox>
          </v:shape>
        </w:pict>
      </w:r>
      <w:r w:rsidRPr="00E32812">
        <w:rPr>
          <w:rFonts w:ascii="Arial" w:eastAsia="Calibri" w:hAnsi="Arial" w:cs="Arial"/>
          <w:b/>
          <w:noProof/>
          <w:sz w:val="24"/>
          <w:szCs w:val="24"/>
        </w:rPr>
        <w:pict>
          <v:shape id="Блок-схема: процесс 66" o:spid="_x0000_s1103" type="#_x0000_t109" style="position:absolute;margin-left:256.05pt;margin-top:281.45pt;width:114pt;height:53.25pt;z-index:251671552;visibility:visible;v-text-anchor:middle" fillcolor="#5b9bd5" strokecolor="#41719c" strokeweight="1pt">
            <v:textbox style="mso-next-textbox:#Блок-схема: процесс 66">
              <w:txbxContent>
                <w:p w:rsidR="00E32812" w:rsidRDefault="00E32812" w:rsidP="00E32812">
                  <w:pPr>
                    <w:jc w:val="both"/>
                  </w:pPr>
                  <w:r>
                    <w:t>9. Оформление и подписание акта о подключении</w:t>
                  </w:r>
                </w:p>
              </w:txbxContent>
            </v:textbox>
          </v:shape>
        </w:pict>
      </w:r>
      <w:r w:rsidRPr="00E32812">
        <w:rPr>
          <w:rFonts w:ascii="Arial" w:eastAsia="Calibri" w:hAnsi="Arial" w:cs="Arial"/>
          <w:b/>
          <w:noProof/>
          <w:sz w:val="24"/>
          <w:szCs w:val="24"/>
        </w:rPr>
        <w:pict>
          <v:shape id="Блок-схема: процесс 67" o:spid="_x0000_s1106" type="#_x0000_t109" style="position:absolute;margin-left:586.05pt;margin-top:111.2pt;width:114pt;height:53.25pt;z-index:251674624;visibility:visible;v-text-anchor:middle" fillcolor="#5b9bd5" strokecolor="#41719c" strokeweight="1pt">
            <v:textbox style="mso-next-textbox:#Блок-схема: процесс 67">
              <w:txbxContent>
                <w:p w:rsidR="00E32812" w:rsidRDefault="00E32812" w:rsidP="00E32812">
                  <w:pPr>
                    <w:jc w:val="both"/>
                  </w:pPr>
                  <w:r>
                    <w:t>12. Заключение договора холодного водоснабжения.</w:t>
                  </w:r>
                </w:p>
              </w:txbxContent>
            </v:textbox>
          </v:shape>
        </w:pict>
      </w:r>
      <w:r w:rsidRPr="00E32812">
        <w:rPr>
          <w:rFonts w:ascii="Arial" w:eastAsia="Calibri" w:hAnsi="Arial" w:cs="Arial"/>
          <w:b/>
          <w:noProof/>
          <w:sz w:val="24"/>
          <w:szCs w:val="24"/>
        </w:rPr>
        <w:pict>
          <v:shape id="Блок-схема: процесс 69" o:spid="_x0000_s1099" type="#_x0000_t109" style="position:absolute;margin-left:431.55pt;margin-top:366.2pt;width:114pt;height:53.25pt;z-index:251667456;visibility:visible;v-text-anchor:middle" fillcolor="#5b9bd5" strokecolor="#41719c" strokeweight="1pt">
            <v:textbox style="mso-next-textbox:#Блок-схема: процесс 69">
              <w:txbxContent>
                <w:p w:rsidR="00E32812" w:rsidRDefault="00E32812" w:rsidP="00E32812">
                  <w:pPr>
                    <w:jc w:val="both"/>
                  </w:pPr>
                  <w:r>
                    <w:t>5. Оплата счета по договору о подключении</w:t>
                  </w:r>
                </w:p>
              </w:txbxContent>
            </v:textbox>
          </v:shape>
        </w:pict>
      </w:r>
      <w:r w:rsidRPr="00E32812">
        <w:rPr>
          <w:rFonts w:ascii="Arial" w:eastAsia="Calibri" w:hAnsi="Arial" w:cs="Arial"/>
          <w:b/>
          <w:noProof/>
          <w:sz w:val="24"/>
          <w:szCs w:val="24"/>
        </w:rPr>
        <w:pict>
          <v:shape id="Блок-схема: процесс 71" o:spid="_x0000_s1097" type="#_x0000_t109" style="position:absolute;margin-left:1in;margin-top:362.95pt;width:114pt;height:53.25pt;z-index:251665408;visibility:visible;v-text-anchor:middle" fillcolor="#5b9bd5" strokecolor="#41719c" strokeweight="1pt">
            <v:textbox style="mso-next-textbox:#Блок-схема: процесс 71">
              <w:txbxContent>
                <w:p w:rsidR="00E32812" w:rsidRDefault="00E32812" w:rsidP="00E32812">
                  <w:pPr>
                    <w:jc w:val="both"/>
                  </w:pPr>
                  <w:r>
                    <w:t xml:space="preserve">3. Рассмотрение проекта договора о </w:t>
                  </w:r>
                  <w:proofErr w:type="spellStart"/>
                  <w:r>
                    <w:t>пдключении</w:t>
                  </w:r>
                  <w:proofErr w:type="spellEnd"/>
                </w:p>
              </w:txbxContent>
            </v:textbox>
          </v:shape>
        </w:pict>
      </w:r>
      <w:r w:rsidRPr="00E32812">
        <w:rPr>
          <w:rFonts w:ascii="Arial" w:eastAsia="Calibri" w:hAnsi="Arial" w:cs="Arial"/>
          <w:b/>
          <w:noProof/>
          <w:sz w:val="24"/>
          <w:szCs w:val="24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Блок-схема: решение 72" o:spid="_x0000_s1092" type="#_x0000_t110" style="position:absolute;margin-left:44.55pt;margin-top:107.45pt;width:163.5pt;height:100.5pt;z-index:251660288;visibility:visible;v-text-anchor:middle" fillcolor="#5b9bd5" strokecolor="#1f4d78" strokeweight="1pt">
            <v:textbox style="mso-next-textbox:#Блок-схема: решение 72">
              <w:txbxContent>
                <w:p w:rsidR="00E32812" w:rsidRPr="00FB268D" w:rsidRDefault="00E32812" w:rsidP="00E32812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Проверка документов и баланса (5</w:t>
                  </w:r>
                  <w:r w:rsidRPr="00FB268D">
                    <w:rPr>
                      <w:sz w:val="18"/>
                      <w:szCs w:val="18"/>
                    </w:rPr>
                    <w:t xml:space="preserve"> раб</w:t>
                  </w:r>
                  <w:proofErr w:type="gramStart"/>
                  <w:r w:rsidRPr="00FB268D">
                    <w:rPr>
                      <w:sz w:val="18"/>
                      <w:szCs w:val="18"/>
                    </w:rPr>
                    <w:t>.</w:t>
                  </w:r>
                  <w:proofErr w:type="gramEnd"/>
                  <w:r w:rsidRPr="00FB268D">
                    <w:rPr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FB268D">
                    <w:rPr>
                      <w:sz w:val="18"/>
                      <w:szCs w:val="18"/>
                    </w:rPr>
                    <w:t>д</w:t>
                  </w:r>
                  <w:proofErr w:type="gramEnd"/>
                  <w:r w:rsidRPr="00FB268D">
                    <w:rPr>
                      <w:sz w:val="18"/>
                      <w:szCs w:val="18"/>
                    </w:rPr>
                    <w:t>ня)</w:t>
                  </w:r>
                </w:p>
              </w:txbxContent>
            </v:textbox>
          </v:shape>
        </w:pict>
      </w:r>
      <w:r w:rsidRPr="00E32812">
        <w:rPr>
          <w:rFonts w:ascii="Arial" w:eastAsia="Calibri" w:hAnsi="Arial" w:cs="Arial"/>
          <w:b/>
          <w:noProof/>
          <w:sz w:val="24"/>
          <w:szCs w:val="24"/>
        </w:rPr>
        <w:pict>
          <v:shape id="Блок-схема: процесс 73" o:spid="_x0000_s1091" type="#_x0000_t109" style="position:absolute;margin-left:73.05pt;margin-top:31.7pt;width:114pt;height:53.25pt;z-index:251659264;visibility:visible;v-text-anchor:middle" fillcolor="#5b9bd5" strokecolor="#1f4d78" strokeweight="1pt">
            <v:textbox style="mso-next-textbox:#Блок-схема: процесс 73">
              <w:txbxContent>
                <w:p w:rsidR="00E32812" w:rsidRPr="00FB268D" w:rsidRDefault="00E32812" w:rsidP="00E32812">
                  <w:pPr>
                    <w:pStyle w:val="a5"/>
                    <w:numPr>
                      <w:ilvl w:val="0"/>
                      <w:numId w:val="2"/>
                    </w:numPr>
                    <w:ind w:left="0" w:firstLine="0"/>
                    <w:jc w:val="both"/>
                  </w:pPr>
                  <w:r w:rsidRPr="00FB268D">
                    <w:t>Оформление заявления, сбор документов</w:t>
                  </w:r>
                </w:p>
                <w:p w:rsidR="00E32812" w:rsidRDefault="00E32812" w:rsidP="00E32812"/>
              </w:txbxContent>
            </v:textbox>
          </v:shape>
        </w:pict>
      </w:r>
    </w:p>
    <w:p w:rsidR="00E32812" w:rsidRPr="00E32812" w:rsidRDefault="00E32812" w:rsidP="00E32812">
      <w:pPr>
        <w:spacing w:after="0" w:line="240" w:lineRule="auto"/>
        <w:rPr>
          <w:rFonts w:ascii="Arial" w:eastAsia="Calibri" w:hAnsi="Arial" w:cs="Arial"/>
          <w:b/>
          <w:color w:val="000099"/>
          <w:sz w:val="24"/>
          <w:szCs w:val="24"/>
          <w:lang w:eastAsia="en-US"/>
        </w:rPr>
      </w:pPr>
      <w:r w:rsidRPr="00E32812">
        <w:rPr>
          <w:rFonts w:ascii="Calibri" w:eastAsia="Calibri" w:hAnsi="Calibri" w:cs="Times New Roman"/>
          <w:noProof/>
        </w:rPr>
        <w:drawing>
          <wp:inline distT="0" distB="0" distL="0" distR="0" wp14:anchorId="4DA26EDF" wp14:editId="6B8436E1">
            <wp:extent cx="561975" cy="1123950"/>
            <wp:effectExtent l="0" t="0" r="9525" b="0"/>
            <wp:docPr id="1" name="Рисунок 1" descr="Картинки по запросу человечек для презентации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0677960" name="Picture 8" descr="Картинки по запросу человечек для презентации 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493" cy="1136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2812" w:rsidRPr="00E32812" w:rsidRDefault="00E32812" w:rsidP="00E32812">
      <w:pPr>
        <w:spacing w:after="0" w:line="240" w:lineRule="auto"/>
        <w:jc w:val="center"/>
        <w:rPr>
          <w:rFonts w:ascii="Arial" w:eastAsia="Calibri" w:hAnsi="Arial" w:cs="Arial"/>
          <w:b/>
          <w:color w:val="000099"/>
          <w:sz w:val="24"/>
          <w:szCs w:val="24"/>
          <w:lang w:eastAsia="en-US"/>
        </w:rPr>
      </w:pPr>
    </w:p>
    <w:p w:rsidR="00E32812" w:rsidRPr="00E32812" w:rsidRDefault="00E32812" w:rsidP="00E32812">
      <w:pPr>
        <w:spacing w:after="0" w:line="240" w:lineRule="auto"/>
        <w:jc w:val="center"/>
        <w:rPr>
          <w:rFonts w:ascii="Arial" w:eastAsia="Calibri" w:hAnsi="Arial" w:cs="Arial"/>
          <w:b/>
          <w:color w:val="000099"/>
          <w:sz w:val="24"/>
          <w:szCs w:val="24"/>
          <w:lang w:eastAsia="en-US"/>
        </w:rPr>
      </w:pPr>
    </w:p>
    <w:p w:rsidR="00E32812" w:rsidRPr="00E32812" w:rsidRDefault="00E32812" w:rsidP="00E32812">
      <w:pPr>
        <w:spacing w:after="0" w:line="240" w:lineRule="auto"/>
        <w:jc w:val="center"/>
        <w:rPr>
          <w:rFonts w:ascii="Arial" w:eastAsia="Calibri" w:hAnsi="Arial" w:cs="Arial"/>
          <w:b/>
          <w:color w:val="000099"/>
          <w:sz w:val="24"/>
          <w:szCs w:val="24"/>
          <w:lang w:eastAsia="en-US"/>
        </w:rPr>
      </w:pPr>
    </w:p>
    <w:p w:rsidR="00E32812" w:rsidRPr="00E32812" w:rsidRDefault="00E32812" w:rsidP="00E32812">
      <w:pPr>
        <w:spacing w:after="0" w:line="240" w:lineRule="auto"/>
        <w:jc w:val="center"/>
        <w:rPr>
          <w:rFonts w:ascii="Arial" w:eastAsia="Calibri" w:hAnsi="Arial" w:cs="Arial"/>
          <w:b/>
          <w:color w:val="000099"/>
          <w:sz w:val="24"/>
          <w:szCs w:val="24"/>
          <w:lang w:eastAsia="en-US"/>
        </w:rPr>
      </w:pPr>
    </w:p>
    <w:p w:rsidR="00E32812" w:rsidRPr="00E32812" w:rsidRDefault="00E32812" w:rsidP="00E32812">
      <w:pPr>
        <w:spacing w:after="0" w:line="240" w:lineRule="auto"/>
        <w:jc w:val="center"/>
        <w:rPr>
          <w:rFonts w:ascii="Arial" w:eastAsia="Calibri" w:hAnsi="Arial" w:cs="Arial"/>
          <w:b/>
          <w:color w:val="000099"/>
          <w:sz w:val="24"/>
          <w:szCs w:val="24"/>
          <w:lang w:eastAsia="en-US"/>
        </w:rPr>
      </w:pPr>
    </w:p>
    <w:p w:rsidR="00E32812" w:rsidRPr="00E32812" w:rsidRDefault="00E32812" w:rsidP="00E32812">
      <w:pPr>
        <w:spacing w:after="0" w:line="240" w:lineRule="auto"/>
        <w:jc w:val="center"/>
        <w:rPr>
          <w:rFonts w:ascii="Arial" w:eastAsia="Calibri" w:hAnsi="Arial" w:cs="Arial"/>
          <w:b/>
          <w:color w:val="000099"/>
          <w:sz w:val="24"/>
          <w:szCs w:val="24"/>
          <w:lang w:eastAsia="en-US"/>
        </w:rPr>
      </w:pPr>
    </w:p>
    <w:p w:rsidR="00E32812" w:rsidRPr="00E32812" w:rsidRDefault="00E32812" w:rsidP="00E32812">
      <w:pPr>
        <w:spacing w:after="0" w:line="240" w:lineRule="auto"/>
        <w:jc w:val="center"/>
        <w:rPr>
          <w:rFonts w:ascii="Arial" w:eastAsia="Calibri" w:hAnsi="Arial" w:cs="Arial"/>
          <w:b/>
          <w:color w:val="000099"/>
          <w:sz w:val="24"/>
          <w:szCs w:val="24"/>
          <w:lang w:eastAsia="en-US"/>
        </w:rPr>
      </w:pPr>
      <w:r w:rsidRPr="00E32812">
        <w:rPr>
          <w:rFonts w:ascii="Arial" w:eastAsia="Calibri" w:hAnsi="Arial" w:cs="Arial"/>
          <w:b/>
          <w:noProof/>
          <w:sz w:val="24"/>
          <w:szCs w:val="24"/>
        </w:rPr>
        <w:pict>
          <v:shape id="Блок-схема: процесс 68" o:spid="_x0000_s1104" type="#_x0000_t109" style="position:absolute;left:0;text-align:left;margin-left:432.3pt;margin-top:9.35pt;width:114pt;height:59.25pt;z-index:251672576;visibility:visible;v-text-anchor:middle" fillcolor="#5b9bd5" strokecolor="#41719c" strokeweight="1pt">
            <v:textbox style="mso-next-textbox:#Блок-схема: процесс 68">
              <w:txbxContent>
                <w:p w:rsidR="00E32812" w:rsidRDefault="00E32812" w:rsidP="00E32812">
                  <w:pPr>
                    <w:jc w:val="both"/>
                  </w:pPr>
                  <w:r>
                    <w:t>10. Оплата последнего платежа по договору о подключении</w:t>
                  </w:r>
                </w:p>
              </w:txbxContent>
            </v:textbox>
          </v:shape>
        </w:pict>
      </w:r>
    </w:p>
    <w:p w:rsidR="00E32812" w:rsidRPr="00E32812" w:rsidRDefault="00E32812" w:rsidP="00E32812">
      <w:pPr>
        <w:spacing w:after="0" w:line="240" w:lineRule="auto"/>
        <w:jc w:val="center"/>
        <w:rPr>
          <w:rFonts w:ascii="Arial" w:eastAsia="Calibri" w:hAnsi="Arial" w:cs="Arial"/>
          <w:b/>
          <w:color w:val="000099"/>
          <w:sz w:val="24"/>
          <w:szCs w:val="24"/>
          <w:lang w:eastAsia="en-US"/>
        </w:rPr>
      </w:pPr>
    </w:p>
    <w:p w:rsidR="00E32812" w:rsidRPr="00E32812" w:rsidRDefault="00E32812" w:rsidP="00E32812">
      <w:pPr>
        <w:spacing w:after="0" w:line="240" w:lineRule="auto"/>
        <w:jc w:val="center"/>
        <w:rPr>
          <w:rFonts w:ascii="Arial" w:eastAsia="Calibri" w:hAnsi="Arial" w:cs="Arial"/>
          <w:b/>
          <w:color w:val="000099"/>
          <w:sz w:val="24"/>
          <w:szCs w:val="24"/>
          <w:lang w:eastAsia="en-US"/>
        </w:rPr>
      </w:pPr>
    </w:p>
    <w:p w:rsidR="00E32812" w:rsidRPr="00E32812" w:rsidRDefault="00E32812" w:rsidP="00E32812">
      <w:pPr>
        <w:spacing w:after="0" w:line="240" w:lineRule="auto"/>
        <w:jc w:val="center"/>
        <w:rPr>
          <w:rFonts w:ascii="Arial" w:eastAsia="Calibri" w:hAnsi="Arial" w:cs="Arial"/>
          <w:b/>
          <w:color w:val="000099"/>
          <w:sz w:val="24"/>
          <w:szCs w:val="24"/>
          <w:lang w:eastAsia="en-US"/>
        </w:rPr>
      </w:pPr>
    </w:p>
    <w:p w:rsidR="00E32812" w:rsidRPr="00E32812" w:rsidRDefault="00E32812" w:rsidP="00E32812">
      <w:pPr>
        <w:spacing w:after="0" w:line="240" w:lineRule="auto"/>
        <w:jc w:val="right"/>
        <w:rPr>
          <w:rFonts w:ascii="Calibri" w:eastAsia="Calibri" w:hAnsi="Calibri" w:cs="Times New Roman"/>
          <w:lang w:eastAsia="en-US"/>
        </w:rPr>
      </w:pPr>
    </w:p>
    <w:p w:rsidR="00E32812" w:rsidRPr="00E32812" w:rsidRDefault="00E32812" w:rsidP="00E32812">
      <w:pPr>
        <w:spacing w:after="0" w:line="240" w:lineRule="auto"/>
        <w:jc w:val="right"/>
        <w:rPr>
          <w:rFonts w:ascii="Calibri" w:eastAsia="Calibri" w:hAnsi="Calibri" w:cs="Times New Roman"/>
          <w:lang w:eastAsia="en-US"/>
        </w:rPr>
      </w:pPr>
    </w:p>
    <w:p w:rsidR="00E32812" w:rsidRPr="00E32812" w:rsidRDefault="00E32812" w:rsidP="00E32812">
      <w:pPr>
        <w:spacing w:after="0" w:line="240" w:lineRule="auto"/>
        <w:jc w:val="right"/>
        <w:rPr>
          <w:rFonts w:ascii="Calibri" w:eastAsia="Calibri" w:hAnsi="Calibri" w:cs="Times New Roman"/>
          <w:lang w:eastAsia="en-US"/>
        </w:rPr>
      </w:pPr>
    </w:p>
    <w:p w:rsidR="00E32812" w:rsidRPr="00E32812" w:rsidRDefault="00E32812" w:rsidP="00E32812">
      <w:pPr>
        <w:spacing w:after="0" w:line="240" w:lineRule="auto"/>
        <w:jc w:val="right"/>
        <w:rPr>
          <w:rFonts w:ascii="Calibri" w:eastAsia="Calibri" w:hAnsi="Calibri" w:cs="Times New Roman"/>
          <w:lang w:eastAsia="en-US"/>
        </w:rPr>
      </w:pPr>
      <w:r w:rsidRPr="00E32812">
        <w:rPr>
          <w:rFonts w:ascii="Arial" w:eastAsia="Calibri" w:hAnsi="Arial" w:cs="Arial"/>
          <w:b/>
          <w:noProof/>
          <w:sz w:val="24"/>
          <w:szCs w:val="24"/>
        </w:rPr>
        <w:pict>
          <v:shape id="Блок-схема: процесс 55" o:spid="_x0000_s1093" type="#_x0000_t109" style="position:absolute;left:0;text-align:left;margin-left:71.55pt;margin-top:5.4pt;width:114pt;height:62.05pt;z-index:251661312;visibility:visible;v-text-anchor:middle" fillcolor="#5b9bd5" strokecolor="#41719c" strokeweight="1pt">
            <v:textbox style="mso-next-textbox:#Блок-схема: процесс 55">
              <w:txbxContent>
                <w:p w:rsidR="00E32812" w:rsidRDefault="00E32812" w:rsidP="00E32812">
                  <w:pPr>
                    <w:jc w:val="both"/>
                  </w:pPr>
                  <w:r>
                    <w:t>2. Подготовк</w:t>
                  </w:r>
                  <w:proofErr w:type="gramStart"/>
                  <w:r>
                    <w:t>а ООО</w:t>
                  </w:r>
                  <w:proofErr w:type="gramEnd"/>
                  <w:r>
                    <w:t xml:space="preserve"> «Ника плюс» проекта договора о подключении </w:t>
                  </w:r>
                </w:p>
              </w:txbxContent>
            </v:textbox>
          </v:shape>
        </w:pict>
      </w:r>
    </w:p>
    <w:p w:rsidR="00E32812" w:rsidRPr="00E32812" w:rsidRDefault="00E32812" w:rsidP="00E32812">
      <w:pPr>
        <w:spacing w:after="0" w:line="240" w:lineRule="auto"/>
        <w:jc w:val="right"/>
        <w:rPr>
          <w:rFonts w:ascii="Calibri" w:eastAsia="Calibri" w:hAnsi="Calibri" w:cs="Times New Roman"/>
          <w:lang w:eastAsia="en-US"/>
        </w:rPr>
      </w:pPr>
    </w:p>
    <w:p w:rsidR="00E32812" w:rsidRPr="00E32812" w:rsidRDefault="00E32812" w:rsidP="00E32812">
      <w:pPr>
        <w:spacing w:after="0" w:line="240" w:lineRule="auto"/>
        <w:jc w:val="right"/>
        <w:rPr>
          <w:rFonts w:ascii="Calibri" w:eastAsia="Calibri" w:hAnsi="Calibri" w:cs="Times New Roman"/>
          <w:lang w:eastAsia="en-US"/>
        </w:rPr>
      </w:pPr>
    </w:p>
    <w:p w:rsidR="00E32812" w:rsidRPr="00E32812" w:rsidRDefault="00E32812" w:rsidP="00E32812">
      <w:pPr>
        <w:spacing w:after="0" w:line="240" w:lineRule="auto"/>
        <w:jc w:val="right"/>
        <w:rPr>
          <w:rFonts w:ascii="Calibri" w:eastAsia="Calibri" w:hAnsi="Calibri" w:cs="Times New Roman"/>
          <w:lang w:eastAsia="en-US"/>
        </w:rPr>
      </w:pPr>
    </w:p>
    <w:p w:rsidR="00E32812" w:rsidRPr="00E32812" w:rsidRDefault="00E32812" w:rsidP="00E32812">
      <w:pPr>
        <w:spacing w:after="0" w:line="240" w:lineRule="auto"/>
        <w:jc w:val="right"/>
        <w:rPr>
          <w:rFonts w:ascii="Calibri" w:eastAsia="Calibri" w:hAnsi="Calibri" w:cs="Times New Roman"/>
          <w:lang w:eastAsia="en-US"/>
        </w:rPr>
      </w:pPr>
    </w:p>
    <w:p w:rsidR="00E32812" w:rsidRPr="00E32812" w:rsidRDefault="00E32812" w:rsidP="00E32812">
      <w:pPr>
        <w:spacing w:after="0" w:line="240" w:lineRule="auto"/>
        <w:jc w:val="right"/>
        <w:rPr>
          <w:rFonts w:ascii="Calibri" w:eastAsia="Calibri" w:hAnsi="Calibri" w:cs="Times New Roman"/>
          <w:lang w:eastAsia="en-US"/>
        </w:rPr>
      </w:pPr>
    </w:p>
    <w:p w:rsidR="00E32812" w:rsidRPr="00E32812" w:rsidRDefault="00E32812" w:rsidP="00E32812">
      <w:pPr>
        <w:spacing w:after="0" w:line="240" w:lineRule="auto"/>
        <w:jc w:val="right"/>
        <w:rPr>
          <w:rFonts w:ascii="Calibri" w:eastAsia="Calibri" w:hAnsi="Calibri" w:cs="Times New Roman"/>
          <w:lang w:eastAsia="en-US"/>
        </w:rPr>
      </w:pPr>
      <w:r w:rsidRPr="00E32812">
        <w:rPr>
          <w:rFonts w:ascii="Arial" w:eastAsia="Calibri" w:hAnsi="Arial" w:cs="Arial"/>
          <w:b/>
          <w:noProof/>
          <w:sz w:val="24"/>
          <w:szCs w:val="24"/>
        </w:rPr>
        <w:pict>
          <v:shape id="Блок-схема: процесс 70" o:spid="_x0000_s1098" type="#_x0000_t109" style="position:absolute;left:0;text-align:left;margin-left:256.05pt;margin-top:4.3pt;width:114pt;height:59.05pt;z-index:251666432;visibility:visible;v-text-anchor:middle" fillcolor="#5b9bd5" strokecolor="#41719c" strokeweight="1pt">
            <v:textbox style="mso-next-textbox:#Блок-схема: процесс 70">
              <w:txbxContent>
                <w:p w:rsidR="00E32812" w:rsidRDefault="00E32812" w:rsidP="00E32812">
                  <w:pPr>
                    <w:jc w:val="both"/>
                  </w:pPr>
                  <w:r>
                    <w:t xml:space="preserve">4. Возврат подписанного договора о подключении </w:t>
                  </w:r>
                </w:p>
              </w:txbxContent>
            </v:textbox>
          </v:shape>
        </w:pict>
      </w:r>
    </w:p>
    <w:p w:rsidR="00E32812" w:rsidRPr="00E32812" w:rsidRDefault="00E32812" w:rsidP="00E32812">
      <w:pPr>
        <w:spacing w:after="0" w:line="240" w:lineRule="auto"/>
        <w:jc w:val="right"/>
        <w:rPr>
          <w:rFonts w:ascii="Calibri" w:eastAsia="Calibri" w:hAnsi="Calibri" w:cs="Times New Roman"/>
          <w:lang w:eastAsia="en-US"/>
        </w:rPr>
      </w:pPr>
    </w:p>
    <w:p w:rsidR="00E32812" w:rsidRPr="00E32812" w:rsidRDefault="00E32812" w:rsidP="00E32812">
      <w:pPr>
        <w:spacing w:after="0" w:line="240" w:lineRule="auto"/>
        <w:jc w:val="right"/>
        <w:rPr>
          <w:rFonts w:ascii="Calibri" w:eastAsia="Calibri" w:hAnsi="Calibri" w:cs="Times New Roman"/>
          <w:lang w:eastAsia="en-US"/>
        </w:rPr>
      </w:pPr>
    </w:p>
    <w:p w:rsidR="00E32812" w:rsidRPr="00E32812" w:rsidRDefault="00E32812" w:rsidP="00E32812">
      <w:pPr>
        <w:spacing w:after="0" w:line="240" w:lineRule="auto"/>
        <w:jc w:val="center"/>
        <w:rPr>
          <w:rFonts w:ascii="Arial" w:eastAsia="Calibri" w:hAnsi="Arial" w:cs="Arial"/>
          <w:b/>
          <w:color w:val="000099"/>
          <w:sz w:val="24"/>
          <w:szCs w:val="24"/>
          <w:lang w:eastAsia="en-US"/>
        </w:rPr>
      </w:pPr>
      <w:r w:rsidRPr="00E32812">
        <w:rPr>
          <w:rFonts w:ascii="Arial" w:eastAsia="Calibri" w:hAnsi="Arial" w:cs="Arial"/>
          <w:b/>
          <w:color w:val="000099"/>
          <w:sz w:val="24"/>
          <w:szCs w:val="24"/>
          <w:lang w:eastAsia="en-US"/>
        </w:rPr>
        <w:t xml:space="preserve">БЛОК – СХЕМА </w:t>
      </w:r>
    </w:p>
    <w:p w:rsidR="00E32812" w:rsidRPr="00E32812" w:rsidRDefault="00E32812" w:rsidP="00E32812">
      <w:pPr>
        <w:spacing w:after="0" w:line="240" w:lineRule="auto"/>
        <w:jc w:val="center"/>
        <w:rPr>
          <w:rFonts w:ascii="Arial" w:eastAsia="Calibri" w:hAnsi="Arial" w:cs="Arial"/>
          <w:b/>
          <w:color w:val="000099"/>
          <w:sz w:val="24"/>
          <w:szCs w:val="24"/>
          <w:lang w:eastAsia="en-US"/>
        </w:rPr>
      </w:pPr>
    </w:p>
    <w:p w:rsidR="00E32812" w:rsidRPr="00E32812" w:rsidRDefault="00E32812" w:rsidP="00E32812">
      <w:pPr>
        <w:spacing w:after="0" w:line="240" w:lineRule="auto"/>
        <w:jc w:val="center"/>
        <w:rPr>
          <w:rFonts w:ascii="Arial" w:eastAsia="Calibri" w:hAnsi="Arial" w:cs="Arial"/>
          <w:b/>
          <w:color w:val="000099"/>
          <w:sz w:val="24"/>
          <w:szCs w:val="24"/>
          <w:lang w:eastAsia="en-US"/>
        </w:rPr>
      </w:pPr>
      <w:r w:rsidRPr="00E32812">
        <w:rPr>
          <w:rFonts w:ascii="Arial" w:eastAsia="Calibri" w:hAnsi="Arial" w:cs="Arial"/>
          <w:b/>
          <w:color w:val="000099"/>
          <w:sz w:val="24"/>
          <w:szCs w:val="24"/>
          <w:lang w:eastAsia="en-US"/>
        </w:rPr>
        <w:t>Последовательность действий Клиента при осуществлении подключения к системе водоотведения.</w:t>
      </w:r>
    </w:p>
    <w:p w:rsidR="00E32812" w:rsidRPr="00E32812" w:rsidRDefault="00E32812" w:rsidP="00E32812">
      <w:pPr>
        <w:spacing w:after="0" w:line="240" w:lineRule="auto"/>
        <w:jc w:val="center"/>
        <w:rPr>
          <w:rFonts w:ascii="Arial" w:eastAsia="Calibri" w:hAnsi="Arial" w:cs="Arial"/>
          <w:b/>
          <w:color w:val="000099"/>
          <w:sz w:val="24"/>
          <w:szCs w:val="24"/>
          <w:lang w:eastAsia="en-US"/>
        </w:rPr>
      </w:pPr>
    </w:p>
    <w:p w:rsidR="00E32812" w:rsidRPr="00E32812" w:rsidRDefault="00E32812" w:rsidP="00E32812">
      <w:pPr>
        <w:spacing w:after="0" w:line="240" w:lineRule="auto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E32812">
        <w:rPr>
          <w:rFonts w:ascii="Arial" w:eastAsia="Calibri" w:hAnsi="Arial" w:cs="Arial"/>
          <w:b/>
          <w:noProof/>
          <w:sz w:val="24"/>
          <w:szCs w:val="24"/>
        </w:rPr>
        <w:pict>
          <v:shape id="_x0000_s1154" type="#_x0000_t32" style="position:absolute;margin-left:646.05pt;margin-top:165.2pt;width:0;height:15pt;flip:y;z-index:251724800;visibility:visible" strokecolor="#5b9bd5" strokeweight=".5pt">
            <v:stroke endarrow="block" joinstyle="miter"/>
          </v:shape>
        </w:pict>
      </w:r>
      <w:r w:rsidRPr="00E32812">
        <w:rPr>
          <w:rFonts w:ascii="Arial" w:eastAsia="Calibri" w:hAnsi="Arial" w:cs="Arial"/>
          <w:b/>
          <w:noProof/>
          <w:sz w:val="24"/>
          <w:szCs w:val="24"/>
        </w:rPr>
        <w:pict>
          <v:shape id="_x0000_s1153" type="#_x0000_t32" style="position:absolute;margin-left:547.05pt;margin-top:218.45pt;width:40.5pt;height:.75pt;z-index:251723776;visibility:visible" strokecolor="#5b9bd5" strokeweight=".5pt">
            <v:stroke endarrow="block" joinstyle="miter"/>
          </v:shape>
        </w:pict>
      </w:r>
      <w:r w:rsidRPr="00E32812">
        <w:rPr>
          <w:rFonts w:ascii="Arial" w:eastAsia="Calibri" w:hAnsi="Arial" w:cs="Arial"/>
          <w:b/>
          <w:noProof/>
          <w:sz w:val="24"/>
          <w:szCs w:val="24"/>
        </w:rPr>
        <w:pict>
          <v:shape id="_x0000_s1152" type="#_x0000_t32" style="position:absolute;margin-left:319.05pt;margin-top:223.7pt;width:112.5pt;height:0;z-index:251722752;visibility:visible" strokecolor="#5b9bd5" strokeweight=".5pt">
            <v:stroke endarrow="block" joinstyle="miter"/>
          </v:shape>
        </w:pict>
      </w:r>
      <w:r w:rsidRPr="00E32812">
        <w:rPr>
          <w:rFonts w:ascii="Arial" w:eastAsia="Calibri" w:hAnsi="Arial" w:cs="Arial"/>
          <w:b/>
          <w:noProof/>
          <w:sz w:val="24"/>
          <w:szCs w:val="24"/>
        </w:rPr>
        <w:pict>
          <v:line id="_x0000_s1151" style="position:absolute;flip:x y;z-index:251721728;visibility:visible" from="318.3pt,222.2pt" to="319.05pt,278.45pt" strokecolor="#5b9bd5" strokeweight=".5pt">
            <v:stroke joinstyle="miter"/>
          </v:line>
        </w:pict>
      </w:r>
      <w:r w:rsidRPr="00E32812">
        <w:rPr>
          <w:rFonts w:ascii="Arial" w:eastAsia="Calibri" w:hAnsi="Arial" w:cs="Arial"/>
          <w:b/>
          <w:noProof/>
          <w:sz w:val="24"/>
          <w:szCs w:val="24"/>
        </w:rPr>
        <w:pict>
          <v:shape id="_x0000_s1150" type="#_x0000_t32" style="position:absolute;margin-left:371.55pt;margin-top:306.95pt;width:59.25pt;height:.75pt;flip:x y;z-index:251720704;visibility:visible" strokecolor="#5b9bd5" strokeweight=".5pt">
            <v:stroke endarrow="block" joinstyle="miter"/>
          </v:shape>
        </w:pict>
      </w:r>
      <w:r w:rsidRPr="00E32812">
        <w:rPr>
          <w:rFonts w:ascii="Arial" w:eastAsia="Calibri" w:hAnsi="Arial" w:cs="Arial"/>
          <w:b/>
          <w:noProof/>
          <w:sz w:val="24"/>
          <w:szCs w:val="24"/>
        </w:rPr>
        <w:pict>
          <v:shape id="_x0000_s1149" type="#_x0000_t32" style="position:absolute;margin-left:546.3pt;margin-top:305.45pt;width:42.75pt;height:.75pt;flip:x y;z-index:251719680;visibility:visible" strokecolor="#5b9bd5" strokeweight=".5pt">
            <v:stroke endarrow="block" joinstyle="miter"/>
          </v:shape>
        </w:pict>
      </w:r>
      <w:r w:rsidRPr="00E32812">
        <w:rPr>
          <w:rFonts w:ascii="Arial" w:eastAsia="Calibri" w:hAnsi="Arial" w:cs="Arial"/>
          <w:b/>
          <w:noProof/>
          <w:sz w:val="24"/>
          <w:szCs w:val="24"/>
        </w:rPr>
        <w:pict>
          <v:shape id="_x0000_s1148" type="#_x0000_t32" style="position:absolute;margin-left:647.55pt;margin-top:339.95pt;width:0;height:17.25pt;flip:y;z-index:251718656;visibility:visible" strokecolor="#5b9bd5" strokeweight=".5pt">
            <v:stroke endarrow="block" joinstyle="miter"/>
          </v:shape>
        </w:pict>
      </w:r>
      <w:r w:rsidRPr="00E32812">
        <w:rPr>
          <w:rFonts w:ascii="Arial" w:eastAsia="Calibri" w:hAnsi="Arial" w:cs="Arial"/>
          <w:b/>
          <w:noProof/>
          <w:sz w:val="24"/>
          <w:szCs w:val="24"/>
        </w:rPr>
        <w:pict>
          <v:shape id="_x0000_s1147" type="#_x0000_t32" style="position:absolute;margin-left:546.3pt;margin-top:390.95pt;width:42.75pt;height:1.5pt;z-index:251717632;visibility:visible" strokecolor="#5b9bd5" strokeweight=".5pt">
            <v:stroke endarrow="block" joinstyle="miter"/>
          </v:shape>
        </w:pict>
      </w:r>
      <w:r w:rsidRPr="00E32812">
        <w:rPr>
          <w:rFonts w:ascii="Arial" w:eastAsia="Calibri" w:hAnsi="Arial" w:cs="Arial"/>
          <w:b/>
          <w:noProof/>
          <w:sz w:val="24"/>
          <w:szCs w:val="24"/>
        </w:rPr>
        <w:pict>
          <v:shape id="_x0000_s1146" type="#_x0000_t32" style="position:absolute;margin-left:370.8pt;margin-top:392.45pt;width:59.25pt;height:0;z-index:251716608;visibility:visible" strokecolor="#5b9bd5" strokeweight=".5pt">
            <v:stroke endarrow="block" joinstyle="miter"/>
          </v:shape>
        </w:pict>
      </w:r>
      <w:r w:rsidRPr="00E32812">
        <w:rPr>
          <w:rFonts w:ascii="Arial" w:eastAsia="Calibri" w:hAnsi="Arial" w:cs="Arial"/>
          <w:b/>
          <w:noProof/>
          <w:sz w:val="24"/>
          <w:szCs w:val="24"/>
        </w:rPr>
        <w:pict>
          <v:shape id="_x0000_s1145" type="#_x0000_t32" style="position:absolute;margin-left:187.05pt;margin-top:392.45pt;width:69.75pt;height:0;z-index:251715584;visibility:visible" strokecolor="#5b9bd5" strokeweight=".5pt">
            <v:stroke endarrow="block" joinstyle="miter"/>
          </v:shape>
        </w:pict>
      </w:r>
      <w:r w:rsidRPr="00E32812">
        <w:rPr>
          <w:rFonts w:ascii="Arial" w:eastAsia="Calibri" w:hAnsi="Arial" w:cs="Arial"/>
          <w:b/>
          <w:noProof/>
          <w:sz w:val="24"/>
          <w:szCs w:val="24"/>
        </w:rPr>
        <w:pict>
          <v:shape id="_x0000_s1144" type="#_x0000_t32" style="position:absolute;margin-left:128.55pt;margin-top:342.2pt;width:0;height:21pt;z-index:251714560;visibility:visible" strokecolor="#5b9bd5" strokeweight=".5pt">
            <v:stroke endarrow="block" joinstyle="miter"/>
          </v:shape>
        </w:pict>
      </w:r>
      <w:r w:rsidRPr="00E32812">
        <w:rPr>
          <w:rFonts w:ascii="Arial" w:eastAsia="Calibri" w:hAnsi="Arial" w:cs="Arial"/>
          <w:b/>
          <w:noProof/>
          <w:sz w:val="24"/>
          <w:szCs w:val="24"/>
        </w:rPr>
        <w:pict>
          <v:oval id="_x0000_s1127" style="position:absolute;margin-left:127.8pt;margin-top:224.45pt;width:51pt;height:29.25pt;z-index:251697152;visibility:visible;v-text-anchor:middle" fillcolor="#5b9bd5" strokecolor="#1f4d78" strokeweight="1pt">
            <v:stroke joinstyle="miter"/>
            <v:textbox style="mso-next-textbox:#_x0000_s1127">
              <w:txbxContent>
                <w:p w:rsidR="00E32812" w:rsidRDefault="00E32812" w:rsidP="00E32812">
                  <w:pPr>
                    <w:jc w:val="center"/>
                  </w:pPr>
                  <w:r>
                    <w:t>да</w:t>
                  </w:r>
                </w:p>
              </w:txbxContent>
            </v:textbox>
          </v:oval>
        </w:pict>
      </w:r>
      <w:r w:rsidRPr="00E32812">
        <w:rPr>
          <w:rFonts w:ascii="Arial" w:eastAsia="Calibri" w:hAnsi="Arial" w:cs="Arial"/>
          <w:b/>
          <w:noProof/>
          <w:sz w:val="24"/>
          <w:szCs w:val="24"/>
        </w:rPr>
        <w:pict>
          <v:line id="_x0000_s1140" style="position:absolute;z-index:251710464;visibility:visible;mso-width-relative:margin;mso-height-relative:margin" from="127.05pt,210.2pt" to="127.8pt,282.2pt" strokeweight=".5pt">
            <v:stroke joinstyle="miter"/>
          </v:line>
        </w:pict>
      </w:r>
      <w:r w:rsidRPr="00E32812">
        <w:rPr>
          <w:rFonts w:ascii="Arial" w:eastAsia="Calibri" w:hAnsi="Arial" w:cs="Arial"/>
          <w:b/>
          <w:noProof/>
          <w:sz w:val="24"/>
          <w:szCs w:val="24"/>
        </w:rPr>
        <w:pict>
          <v:shape id="_x0000_s1143" type="#_x0000_t32" style="position:absolute;margin-left:184.05pt;margin-top:57.2pt;width:31.5pt;height:0;flip:x;z-index:251713536;visibility:visible" strokecolor="#5b9bd5" strokeweight=".5pt">
            <v:stroke endarrow="block" joinstyle="miter"/>
          </v:shape>
        </w:pict>
      </w:r>
      <w:r w:rsidRPr="00E32812">
        <w:rPr>
          <w:rFonts w:ascii="Arial" w:eastAsia="Calibri" w:hAnsi="Arial" w:cs="Arial"/>
          <w:b/>
          <w:noProof/>
          <w:sz w:val="24"/>
          <w:szCs w:val="24"/>
        </w:rPr>
        <w:pict>
          <v:line id="_x0000_s1142" style="position:absolute;flip:x y;z-index:251712512;visibility:visible;mso-width-relative:margin;mso-height-relative:margin" from="271.05pt,88.7pt" to="271.8pt,146.45pt" strokeweight=".5pt">
            <v:stroke joinstyle="miter"/>
          </v:line>
        </w:pict>
      </w:r>
      <w:r w:rsidRPr="00E32812">
        <w:rPr>
          <w:rFonts w:ascii="Arial" w:eastAsia="Calibri" w:hAnsi="Arial" w:cs="Arial"/>
          <w:b/>
          <w:noProof/>
          <w:sz w:val="24"/>
          <w:szCs w:val="24"/>
        </w:rPr>
        <w:pict>
          <v:line id="_x0000_s1141" style="position:absolute;z-index:251711488;visibility:visible" from="208.8pt,159.2pt" to="245.55pt,160.7pt" strokeweight=".5pt">
            <v:stroke joinstyle="miter"/>
          </v:line>
        </w:pict>
      </w:r>
      <w:r w:rsidRPr="00E32812">
        <w:rPr>
          <w:rFonts w:ascii="Arial" w:eastAsia="Calibri" w:hAnsi="Arial" w:cs="Arial"/>
          <w:b/>
          <w:noProof/>
          <w:sz w:val="24"/>
          <w:szCs w:val="24"/>
        </w:rPr>
        <w:pict>
          <v:line id="_x0000_s1139" style="position:absolute;z-index:251709440;visibility:visible;mso-width-relative:margin;mso-height-relative:margin" from="127.05pt,84.2pt" to="127.05pt,105.95pt" strokeweight=".5pt">
            <v:stroke joinstyle="miter"/>
          </v:line>
        </w:pict>
      </w:r>
      <w:r w:rsidRPr="00E32812">
        <w:rPr>
          <w:rFonts w:ascii="Arial" w:eastAsia="Calibri" w:hAnsi="Arial" w:cs="Arial"/>
          <w:b/>
          <w:noProof/>
          <w:sz w:val="24"/>
          <w:szCs w:val="24"/>
        </w:rPr>
        <w:pict>
          <v:shape id="_x0000_s1137" type="#_x0000_t109" style="position:absolute;margin-left:587.55pt;margin-top:183.2pt;width:114pt;height:76.5pt;z-index:251707392;visibility:visible;mso-height-relative:margin;v-text-anchor:middle" fillcolor="#5b9bd5" strokecolor="#41719c" strokeweight="1pt">
            <v:textbox style="mso-next-textbox:#_x0000_s1137">
              <w:txbxContent>
                <w:p w:rsidR="00E32812" w:rsidRDefault="00E32812" w:rsidP="00E32812">
                  <w:pPr>
                    <w:jc w:val="both"/>
                  </w:pPr>
                  <w:r>
                    <w:t>11. Направление заявления о заключении договора на водоотведение</w:t>
                  </w:r>
                </w:p>
              </w:txbxContent>
            </v:textbox>
          </v:shape>
        </w:pict>
      </w:r>
      <w:r w:rsidRPr="00E32812">
        <w:rPr>
          <w:rFonts w:ascii="Arial" w:eastAsia="Calibri" w:hAnsi="Arial" w:cs="Arial"/>
          <w:b/>
          <w:noProof/>
          <w:sz w:val="24"/>
          <w:szCs w:val="24"/>
        </w:rPr>
        <w:pict>
          <v:shape id="_x0000_s1133" type="#_x0000_t109" style="position:absolute;margin-left:590.55pt;margin-top:280.7pt;width:118.5pt;height:57.75pt;z-index:251703296;visibility:visible;mso-width-relative:margin;mso-height-relative:margin;v-text-anchor:middle" fillcolor="#5b9bd5" strokecolor="#41719c" strokeweight="1pt">
            <v:textbox style="mso-next-textbox:#_x0000_s1133">
              <w:txbxContent>
                <w:p w:rsidR="00E32812" w:rsidRDefault="00E32812" w:rsidP="00E32812">
                  <w:pPr>
                    <w:jc w:val="both"/>
                  </w:pPr>
                  <w:r>
                    <w:t>7. Предъявление ООО «Ника плюс» для тех. освидетельствования</w:t>
                  </w:r>
                </w:p>
              </w:txbxContent>
            </v:textbox>
          </v:shape>
        </w:pict>
      </w:r>
      <w:r w:rsidRPr="00E32812">
        <w:rPr>
          <w:rFonts w:ascii="Arial" w:eastAsia="Calibri" w:hAnsi="Arial" w:cs="Arial"/>
          <w:b/>
          <w:noProof/>
          <w:sz w:val="24"/>
          <w:szCs w:val="24"/>
        </w:rPr>
        <w:pict>
          <v:shape id="_x0000_s1132" type="#_x0000_t109" style="position:absolute;margin-left:589.8pt;margin-top:358.7pt;width:114pt;height:60.75pt;z-index:251702272;visibility:visible;mso-height-relative:margin;v-text-anchor:middle" fillcolor="#5b9bd5" strokecolor="#41719c" strokeweight="1pt">
            <v:textbox style="mso-next-textbox:#_x0000_s1132">
              <w:txbxContent>
                <w:p w:rsidR="00E32812" w:rsidRDefault="00E32812" w:rsidP="00E32812">
                  <w:pPr>
                    <w:jc w:val="both"/>
                  </w:pPr>
                  <w:r>
                    <w:t>6. Проектирование, строительство внутриплощадочных сетей</w:t>
                  </w:r>
                </w:p>
              </w:txbxContent>
            </v:textbox>
          </v:shape>
        </w:pict>
      </w:r>
      <w:r w:rsidRPr="00E32812">
        <w:rPr>
          <w:rFonts w:ascii="Arial" w:eastAsia="Calibri" w:hAnsi="Arial" w:cs="Arial"/>
          <w:b/>
          <w:noProof/>
          <w:sz w:val="24"/>
          <w:szCs w:val="24"/>
        </w:rPr>
        <w:pict>
          <v:oval id="_x0000_s1128" style="position:absolute;margin-left:246.75pt;margin-top:148.45pt;width:51pt;height:29.25pt;z-index:251698176;visibility:visible;v-text-anchor:middle" fillcolor="#5b9bd5" strokecolor="#41719c" strokeweight="1pt">
            <v:stroke joinstyle="miter"/>
            <v:textbox style="mso-next-textbox:#_x0000_s1128">
              <w:txbxContent>
                <w:p w:rsidR="00E32812" w:rsidRDefault="00E32812" w:rsidP="00E32812">
                  <w:pPr>
                    <w:jc w:val="center"/>
                  </w:pPr>
                  <w:r>
                    <w:t>нет</w:t>
                  </w:r>
                </w:p>
              </w:txbxContent>
            </v:textbox>
          </v:oval>
        </w:pict>
      </w:r>
      <w:r w:rsidRPr="00E32812">
        <w:rPr>
          <w:rFonts w:ascii="Arial" w:eastAsia="Calibri" w:hAnsi="Arial" w:cs="Arial"/>
          <w:b/>
          <w:noProof/>
          <w:sz w:val="24"/>
          <w:szCs w:val="24"/>
        </w:rPr>
        <w:pict>
          <v:shape id="_x0000_s1126" type="#_x0000_t109" style="position:absolute;margin-left:217.75pt;margin-top:30.2pt;width:110.25pt;height:57.75pt;z-index:251696128;visibility:visible;mso-width-relative:margin;mso-height-relative:margin;v-text-anchor:middle" fillcolor="#5b9bd5" strokecolor="#41719c" strokeweight="1pt">
            <v:textbox style="mso-next-textbox:#_x0000_s1126">
              <w:txbxContent>
                <w:p w:rsidR="00E32812" w:rsidRPr="00FD6015" w:rsidRDefault="00E32812" w:rsidP="00E32812">
                  <w:pPr>
                    <w:jc w:val="both"/>
                    <w:rPr>
                      <w:sz w:val="16"/>
                      <w:szCs w:val="16"/>
                    </w:rPr>
                  </w:pPr>
                  <w:r w:rsidRPr="00FD6015">
                    <w:rPr>
                      <w:sz w:val="16"/>
                      <w:szCs w:val="16"/>
                    </w:rPr>
                    <w:t xml:space="preserve">Письмо о необходимости предоставления </w:t>
                  </w:r>
                  <w:r>
                    <w:rPr>
                      <w:sz w:val="16"/>
                      <w:szCs w:val="16"/>
                    </w:rPr>
                    <w:t xml:space="preserve">недостающих </w:t>
                  </w:r>
                  <w:r w:rsidRPr="00FD6015">
                    <w:rPr>
                      <w:sz w:val="16"/>
                      <w:szCs w:val="16"/>
                    </w:rPr>
                    <w:t>документов /баланса</w:t>
                  </w:r>
                </w:p>
              </w:txbxContent>
            </v:textbox>
          </v:shape>
        </w:pict>
      </w:r>
      <w:r w:rsidRPr="00E32812">
        <w:rPr>
          <w:rFonts w:ascii="Arial" w:eastAsia="Calibri" w:hAnsi="Arial" w:cs="Arial"/>
          <w:b/>
          <w:noProof/>
          <w:sz w:val="24"/>
          <w:szCs w:val="24"/>
        </w:rPr>
        <w:pict>
          <v:shape id="_x0000_s1135" type="#_x0000_t109" style="position:absolute;margin-left:256.05pt;margin-top:281.45pt;width:114pt;height:53.25pt;z-index:251705344;visibility:visible;v-text-anchor:middle" fillcolor="#5b9bd5" strokecolor="#41719c" strokeweight="1pt">
            <v:textbox style="mso-next-textbox:#_x0000_s1135">
              <w:txbxContent>
                <w:p w:rsidR="00E32812" w:rsidRDefault="00E32812" w:rsidP="00E32812">
                  <w:pPr>
                    <w:jc w:val="both"/>
                  </w:pPr>
                  <w:r>
                    <w:t>9. Оформление и подписание акта о подключении</w:t>
                  </w:r>
                </w:p>
              </w:txbxContent>
            </v:textbox>
          </v:shape>
        </w:pict>
      </w:r>
      <w:r w:rsidRPr="00E32812">
        <w:rPr>
          <w:rFonts w:ascii="Arial" w:eastAsia="Calibri" w:hAnsi="Arial" w:cs="Arial"/>
          <w:b/>
          <w:noProof/>
          <w:sz w:val="24"/>
          <w:szCs w:val="24"/>
        </w:rPr>
        <w:pict>
          <v:shape id="_x0000_s1138" type="#_x0000_t109" style="position:absolute;margin-left:586.05pt;margin-top:111.2pt;width:114pt;height:53.25pt;z-index:251708416;visibility:visible;v-text-anchor:middle" fillcolor="#5b9bd5" strokecolor="#41719c" strokeweight="1pt">
            <v:textbox style="mso-next-textbox:#_x0000_s1138">
              <w:txbxContent>
                <w:p w:rsidR="00E32812" w:rsidRDefault="00E32812" w:rsidP="00E32812">
                  <w:pPr>
                    <w:jc w:val="both"/>
                  </w:pPr>
                  <w:r>
                    <w:t>12. Заключение договора на водоотведение</w:t>
                  </w:r>
                </w:p>
              </w:txbxContent>
            </v:textbox>
          </v:shape>
        </w:pict>
      </w:r>
      <w:r w:rsidRPr="00E32812">
        <w:rPr>
          <w:rFonts w:ascii="Arial" w:eastAsia="Calibri" w:hAnsi="Arial" w:cs="Arial"/>
          <w:b/>
          <w:noProof/>
          <w:sz w:val="24"/>
          <w:szCs w:val="24"/>
        </w:rPr>
        <w:pict>
          <v:shape id="_x0000_s1131" type="#_x0000_t109" style="position:absolute;margin-left:431.55pt;margin-top:366.2pt;width:114pt;height:53.25pt;z-index:251701248;visibility:visible;v-text-anchor:middle" fillcolor="#5b9bd5" strokecolor="#41719c" strokeweight="1pt">
            <v:textbox style="mso-next-textbox:#_x0000_s1131">
              <w:txbxContent>
                <w:p w:rsidR="00E32812" w:rsidRDefault="00E32812" w:rsidP="00E32812">
                  <w:pPr>
                    <w:jc w:val="both"/>
                  </w:pPr>
                  <w:r>
                    <w:t>5. Оплата счета по договору о подключении</w:t>
                  </w:r>
                </w:p>
              </w:txbxContent>
            </v:textbox>
          </v:shape>
        </w:pict>
      </w:r>
      <w:r w:rsidRPr="00E32812">
        <w:rPr>
          <w:rFonts w:ascii="Arial" w:eastAsia="Calibri" w:hAnsi="Arial" w:cs="Arial"/>
          <w:b/>
          <w:noProof/>
          <w:sz w:val="24"/>
          <w:szCs w:val="24"/>
        </w:rPr>
        <w:pict>
          <v:shape id="_x0000_s1129" type="#_x0000_t109" style="position:absolute;margin-left:1in;margin-top:362.95pt;width:114pt;height:53.25pt;z-index:251699200;visibility:visible;v-text-anchor:middle" fillcolor="#5b9bd5" strokecolor="#41719c" strokeweight="1pt">
            <v:textbox style="mso-next-textbox:#_x0000_s1129">
              <w:txbxContent>
                <w:p w:rsidR="00E32812" w:rsidRDefault="00E32812" w:rsidP="00E32812">
                  <w:pPr>
                    <w:jc w:val="both"/>
                  </w:pPr>
                  <w:r>
                    <w:t>3. Рассмотрение проекта договора о подключении</w:t>
                  </w:r>
                </w:p>
              </w:txbxContent>
            </v:textbox>
          </v:shape>
        </w:pict>
      </w:r>
      <w:r w:rsidRPr="00E32812">
        <w:rPr>
          <w:rFonts w:ascii="Arial" w:eastAsia="Calibri" w:hAnsi="Arial" w:cs="Arial"/>
          <w:b/>
          <w:noProof/>
          <w:sz w:val="24"/>
          <w:szCs w:val="24"/>
        </w:rPr>
        <w:pict>
          <v:shape id="_x0000_s1124" type="#_x0000_t110" style="position:absolute;margin-left:44.55pt;margin-top:107.45pt;width:163.5pt;height:100.5pt;z-index:251694080;visibility:visible;v-text-anchor:middle" fillcolor="#5b9bd5" strokecolor="#1f4d78" strokeweight="1pt">
            <v:textbox style="mso-next-textbox:#_x0000_s1124">
              <w:txbxContent>
                <w:p w:rsidR="00E32812" w:rsidRPr="00FB268D" w:rsidRDefault="00E32812" w:rsidP="00E32812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Проверка документов и баланса (5</w:t>
                  </w:r>
                  <w:r w:rsidRPr="00FB268D">
                    <w:rPr>
                      <w:sz w:val="18"/>
                      <w:szCs w:val="18"/>
                    </w:rPr>
                    <w:t xml:space="preserve"> раб</w:t>
                  </w:r>
                  <w:proofErr w:type="gramStart"/>
                  <w:r w:rsidRPr="00FB268D">
                    <w:rPr>
                      <w:sz w:val="18"/>
                      <w:szCs w:val="18"/>
                    </w:rPr>
                    <w:t>.</w:t>
                  </w:r>
                  <w:proofErr w:type="gramEnd"/>
                  <w:r w:rsidRPr="00FB268D">
                    <w:rPr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FB268D">
                    <w:rPr>
                      <w:sz w:val="18"/>
                      <w:szCs w:val="18"/>
                    </w:rPr>
                    <w:t>д</w:t>
                  </w:r>
                  <w:proofErr w:type="gramEnd"/>
                  <w:r w:rsidRPr="00FB268D">
                    <w:rPr>
                      <w:sz w:val="18"/>
                      <w:szCs w:val="18"/>
                    </w:rPr>
                    <w:t>ня)</w:t>
                  </w:r>
                </w:p>
              </w:txbxContent>
            </v:textbox>
          </v:shape>
        </w:pict>
      </w:r>
      <w:r w:rsidRPr="00E32812">
        <w:rPr>
          <w:rFonts w:ascii="Arial" w:eastAsia="Calibri" w:hAnsi="Arial" w:cs="Arial"/>
          <w:b/>
          <w:noProof/>
          <w:sz w:val="24"/>
          <w:szCs w:val="24"/>
        </w:rPr>
        <w:pict>
          <v:shape id="_x0000_s1123" type="#_x0000_t109" style="position:absolute;margin-left:73.05pt;margin-top:31.7pt;width:114pt;height:53.25pt;z-index:251693056;visibility:visible;v-text-anchor:middle" fillcolor="#5b9bd5" strokecolor="#1f4d78" strokeweight="1pt">
            <v:textbox style="mso-next-textbox:#_x0000_s1123">
              <w:txbxContent>
                <w:p w:rsidR="00E32812" w:rsidRPr="00FB268D" w:rsidRDefault="00E32812" w:rsidP="00E32812">
                  <w:pPr>
                    <w:pStyle w:val="a5"/>
                    <w:numPr>
                      <w:ilvl w:val="0"/>
                      <w:numId w:val="2"/>
                    </w:numPr>
                    <w:ind w:left="0" w:firstLine="0"/>
                    <w:jc w:val="both"/>
                  </w:pPr>
                  <w:r w:rsidRPr="00FB268D">
                    <w:t>Оформление заявления, сбор документов</w:t>
                  </w:r>
                </w:p>
                <w:p w:rsidR="00E32812" w:rsidRDefault="00E32812" w:rsidP="00E32812"/>
              </w:txbxContent>
            </v:textbox>
          </v:shape>
        </w:pict>
      </w:r>
    </w:p>
    <w:p w:rsidR="00E32812" w:rsidRPr="00E32812" w:rsidRDefault="00E32812" w:rsidP="00E32812">
      <w:pPr>
        <w:spacing w:after="0" w:line="240" w:lineRule="auto"/>
        <w:rPr>
          <w:rFonts w:ascii="Arial" w:eastAsia="Calibri" w:hAnsi="Arial" w:cs="Arial"/>
          <w:b/>
          <w:color w:val="000099"/>
          <w:sz w:val="24"/>
          <w:szCs w:val="24"/>
          <w:lang w:eastAsia="en-US"/>
        </w:rPr>
      </w:pPr>
      <w:r w:rsidRPr="00E32812">
        <w:rPr>
          <w:rFonts w:ascii="Calibri" w:eastAsia="Calibri" w:hAnsi="Calibri" w:cs="Times New Roman"/>
          <w:noProof/>
        </w:rPr>
        <w:drawing>
          <wp:inline distT="0" distB="0" distL="0" distR="0" wp14:anchorId="51D2F1F3" wp14:editId="2498DFA8">
            <wp:extent cx="561975" cy="1123950"/>
            <wp:effectExtent l="0" t="0" r="9525" b="0"/>
            <wp:docPr id="2" name="Рисунок 2" descr="Картинки по запросу человечек для презентации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0677960" name="Picture 8" descr="Картинки по запросу человечек для презентации 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493" cy="1136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2812" w:rsidRPr="00E32812" w:rsidRDefault="00E32812" w:rsidP="00E32812">
      <w:pPr>
        <w:spacing w:after="0" w:line="240" w:lineRule="auto"/>
        <w:jc w:val="center"/>
        <w:rPr>
          <w:rFonts w:ascii="Arial" w:eastAsia="Calibri" w:hAnsi="Arial" w:cs="Arial"/>
          <w:b/>
          <w:color w:val="000099"/>
          <w:sz w:val="24"/>
          <w:szCs w:val="24"/>
          <w:lang w:eastAsia="en-US"/>
        </w:rPr>
      </w:pPr>
    </w:p>
    <w:p w:rsidR="00E32812" w:rsidRPr="00E32812" w:rsidRDefault="00E32812" w:rsidP="00E32812">
      <w:pPr>
        <w:spacing w:after="0" w:line="240" w:lineRule="auto"/>
        <w:jc w:val="center"/>
        <w:rPr>
          <w:rFonts w:ascii="Arial" w:eastAsia="Calibri" w:hAnsi="Arial" w:cs="Arial"/>
          <w:b/>
          <w:color w:val="000099"/>
          <w:sz w:val="24"/>
          <w:szCs w:val="24"/>
          <w:lang w:eastAsia="en-US"/>
        </w:rPr>
      </w:pPr>
    </w:p>
    <w:p w:rsidR="00E32812" w:rsidRPr="00E32812" w:rsidRDefault="00E32812" w:rsidP="00E32812">
      <w:pPr>
        <w:spacing w:after="0" w:line="240" w:lineRule="auto"/>
        <w:jc w:val="center"/>
        <w:rPr>
          <w:rFonts w:ascii="Arial" w:eastAsia="Calibri" w:hAnsi="Arial" w:cs="Arial"/>
          <w:b/>
          <w:color w:val="000099"/>
          <w:sz w:val="24"/>
          <w:szCs w:val="24"/>
          <w:lang w:eastAsia="en-US"/>
        </w:rPr>
      </w:pPr>
    </w:p>
    <w:p w:rsidR="00E32812" w:rsidRPr="00E32812" w:rsidRDefault="00E32812" w:rsidP="00E32812">
      <w:pPr>
        <w:spacing w:after="0" w:line="240" w:lineRule="auto"/>
        <w:jc w:val="center"/>
        <w:rPr>
          <w:rFonts w:ascii="Arial" w:eastAsia="Calibri" w:hAnsi="Arial" w:cs="Arial"/>
          <w:b/>
          <w:color w:val="000099"/>
          <w:sz w:val="24"/>
          <w:szCs w:val="24"/>
          <w:lang w:eastAsia="en-US"/>
        </w:rPr>
      </w:pPr>
    </w:p>
    <w:p w:rsidR="00E32812" w:rsidRPr="00E32812" w:rsidRDefault="00E32812" w:rsidP="00E32812">
      <w:pPr>
        <w:spacing w:after="0" w:line="240" w:lineRule="auto"/>
        <w:jc w:val="center"/>
        <w:rPr>
          <w:rFonts w:ascii="Arial" w:eastAsia="Calibri" w:hAnsi="Arial" w:cs="Arial"/>
          <w:b/>
          <w:color w:val="000099"/>
          <w:sz w:val="24"/>
          <w:szCs w:val="24"/>
          <w:lang w:eastAsia="en-US"/>
        </w:rPr>
      </w:pPr>
    </w:p>
    <w:p w:rsidR="00E32812" w:rsidRPr="00E32812" w:rsidRDefault="00E32812" w:rsidP="00E32812">
      <w:pPr>
        <w:spacing w:after="0" w:line="240" w:lineRule="auto"/>
        <w:jc w:val="center"/>
        <w:rPr>
          <w:rFonts w:ascii="Arial" w:eastAsia="Calibri" w:hAnsi="Arial" w:cs="Arial"/>
          <w:b/>
          <w:color w:val="000099"/>
          <w:sz w:val="24"/>
          <w:szCs w:val="24"/>
          <w:lang w:eastAsia="en-US"/>
        </w:rPr>
      </w:pPr>
    </w:p>
    <w:p w:rsidR="00E32812" w:rsidRPr="00E32812" w:rsidRDefault="00E32812" w:rsidP="00E32812">
      <w:pPr>
        <w:spacing w:after="0" w:line="240" w:lineRule="auto"/>
        <w:jc w:val="center"/>
        <w:rPr>
          <w:rFonts w:ascii="Arial" w:eastAsia="Calibri" w:hAnsi="Arial" w:cs="Arial"/>
          <w:b/>
          <w:color w:val="000099"/>
          <w:sz w:val="24"/>
          <w:szCs w:val="24"/>
          <w:lang w:eastAsia="en-US"/>
        </w:rPr>
      </w:pPr>
      <w:r w:rsidRPr="00E32812">
        <w:rPr>
          <w:rFonts w:ascii="Arial" w:eastAsia="Calibri" w:hAnsi="Arial" w:cs="Arial"/>
          <w:b/>
          <w:noProof/>
          <w:sz w:val="24"/>
          <w:szCs w:val="24"/>
        </w:rPr>
        <w:pict>
          <v:shape id="_x0000_s1136" type="#_x0000_t109" style="position:absolute;left:0;text-align:left;margin-left:432.3pt;margin-top:9.35pt;width:114pt;height:59.25pt;z-index:251706368;visibility:visible;v-text-anchor:middle" fillcolor="#5b9bd5" strokecolor="#41719c" strokeweight="1pt">
            <v:textbox style="mso-next-textbox:#_x0000_s1136">
              <w:txbxContent>
                <w:p w:rsidR="00E32812" w:rsidRDefault="00E32812" w:rsidP="00E32812">
                  <w:pPr>
                    <w:jc w:val="both"/>
                  </w:pPr>
                  <w:r>
                    <w:t>10. Оплата последнего платежа по договору о подключении</w:t>
                  </w:r>
                </w:p>
              </w:txbxContent>
            </v:textbox>
          </v:shape>
        </w:pict>
      </w:r>
    </w:p>
    <w:p w:rsidR="00E32812" w:rsidRPr="00E32812" w:rsidRDefault="00E32812" w:rsidP="00E32812">
      <w:pPr>
        <w:spacing w:after="0" w:line="240" w:lineRule="auto"/>
        <w:jc w:val="center"/>
        <w:rPr>
          <w:rFonts w:ascii="Arial" w:eastAsia="Calibri" w:hAnsi="Arial" w:cs="Arial"/>
          <w:b/>
          <w:color w:val="000099"/>
          <w:sz w:val="24"/>
          <w:szCs w:val="24"/>
          <w:lang w:eastAsia="en-US"/>
        </w:rPr>
      </w:pPr>
    </w:p>
    <w:p w:rsidR="00E32812" w:rsidRPr="00E32812" w:rsidRDefault="00E32812" w:rsidP="00E32812">
      <w:pPr>
        <w:spacing w:after="0" w:line="240" w:lineRule="auto"/>
        <w:jc w:val="center"/>
        <w:rPr>
          <w:rFonts w:ascii="Arial" w:eastAsia="Calibri" w:hAnsi="Arial" w:cs="Arial"/>
          <w:b/>
          <w:color w:val="000099"/>
          <w:sz w:val="24"/>
          <w:szCs w:val="24"/>
          <w:lang w:eastAsia="en-US"/>
        </w:rPr>
      </w:pPr>
    </w:p>
    <w:p w:rsidR="00E32812" w:rsidRPr="00E32812" w:rsidRDefault="00E32812" w:rsidP="00E32812">
      <w:pPr>
        <w:spacing w:after="0" w:line="240" w:lineRule="auto"/>
        <w:jc w:val="center"/>
        <w:rPr>
          <w:rFonts w:ascii="Arial" w:eastAsia="Calibri" w:hAnsi="Arial" w:cs="Arial"/>
          <w:b/>
          <w:color w:val="000099"/>
          <w:sz w:val="24"/>
          <w:szCs w:val="24"/>
          <w:lang w:eastAsia="en-US"/>
        </w:rPr>
      </w:pPr>
    </w:p>
    <w:p w:rsidR="00E32812" w:rsidRPr="00E32812" w:rsidRDefault="00E32812" w:rsidP="00E32812">
      <w:pPr>
        <w:spacing w:after="0" w:line="240" w:lineRule="auto"/>
        <w:jc w:val="right"/>
        <w:rPr>
          <w:rFonts w:ascii="Calibri" w:eastAsia="Calibri" w:hAnsi="Calibri" w:cs="Times New Roman"/>
          <w:lang w:eastAsia="en-US"/>
        </w:rPr>
      </w:pPr>
    </w:p>
    <w:p w:rsidR="00E32812" w:rsidRPr="00E32812" w:rsidRDefault="00E32812" w:rsidP="00E32812">
      <w:pPr>
        <w:spacing w:after="0" w:line="240" w:lineRule="auto"/>
        <w:jc w:val="right"/>
        <w:rPr>
          <w:rFonts w:ascii="Calibri" w:eastAsia="Calibri" w:hAnsi="Calibri" w:cs="Times New Roman"/>
          <w:lang w:eastAsia="en-US"/>
        </w:rPr>
      </w:pPr>
    </w:p>
    <w:p w:rsidR="00E32812" w:rsidRPr="00E32812" w:rsidRDefault="00E32812" w:rsidP="00E32812">
      <w:pPr>
        <w:spacing w:after="0" w:line="240" w:lineRule="auto"/>
        <w:jc w:val="right"/>
        <w:rPr>
          <w:rFonts w:ascii="Calibri" w:eastAsia="Calibri" w:hAnsi="Calibri" w:cs="Times New Roman"/>
          <w:lang w:eastAsia="en-US"/>
        </w:rPr>
      </w:pPr>
      <w:r w:rsidRPr="00E32812">
        <w:rPr>
          <w:rFonts w:ascii="Arial" w:eastAsia="Calibri" w:hAnsi="Arial" w:cs="Arial"/>
          <w:b/>
          <w:noProof/>
          <w:sz w:val="24"/>
          <w:szCs w:val="24"/>
        </w:rPr>
        <w:pict>
          <v:shape id="_x0000_s1134" type="#_x0000_t109" style="position:absolute;left:0;text-align:left;margin-left:432.3pt;margin-top:11.3pt;width:114pt;height:58.5pt;z-index:251704320;visibility:visible;v-text-anchor:middle" fillcolor="#5b9bd5" strokecolor="#41719c" strokeweight="1pt">
            <v:textbox style="mso-next-textbox:#_x0000_s1134">
              <w:txbxContent>
                <w:p w:rsidR="00E32812" w:rsidRDefault="00E32812" w:rsidP="00E32812">
                  <w:pPr>
                    <w:jc w:val="both"/>
                  </w:pPr>
                  <w:r>
                    <w:t>8. Промывка и дезинфекция системы водоотведения</w:t>
                  </w:r>
                </w:p>
              </w:txbxContent>
            </v:textbox>
          </v:shape>
        </w:pict>
      </w:r>
    </w:p>
    <w:p w:rsidR="00E32812" w:rsidRPr="00E32812" w:rsidRDefault="00E32812" w:rsidP="00E32812">
      <w:pPr>
        <w:spacing w:after="0" w:line="240" w:lineRule="auto"/>
        <w:jc w:val="right"/>
        <w:rPr>
          <w:rFonts w:ascii="Calibri" w:eastAsia="Calibri" w:hAnsi="Calibri" w:cs="Times New Roman"/>
          <w:lang w:eastAsia="en-US"/>
        </w:rPr>
      </w:pPr>
      <w:r w:rsidRPr="00E32812">
        <w:rPr>
          <w:rFonts w:ascii="Arial" w:eastAsia="Calibri" w:hAnsi="Arial" w:cs="Arial"/>
          <w:b/>
          <w:noProof/>
          <w:sz w:val="24"/>
          <w:szCs w:val="24"/>
        </w:rPr>
        <w:pict>
          <v:shape id="_x0000_s1125" type="#_x0000_t109" style="position:absolute;left:0;text-align:left;margin-left:71.55pt;margin-top:5.4pt;width:114pt;height:62.05pt;z-index:251695104;visibility:visible;v-text-anchor:middle" fillcolor="#5b9bd5" strokecolor="#41719c" strokeweight="1pt">
            <v:textbox style="mso-next-textbox:#_x0000_s1125">
              <w:txbxContent>
                <w:p w:rsidR="00E32812" w:rsidRDefault="00E32812" w:rsidP="00E32812">
                  <w:pPr>
                    <w:jc w:val="both"/>
                  </w:pPr>
                  <w:r>
                    <w:t>2. Подготовк</w:t>
                  </w:r>
                  <w:proofErr w:type="gramStart"/>
                  <w:r>
                    <w:t>а ООО</w:t>
                  </w:r>
                  <w:proofErr w:type="gramEnd"/>
                  <w:r>
                    <w:t xml:space="preserve"> «Ника плюс» проекта договора о подключении </w:t>
                  </w:r>
                </w:p>
              </w:txbxContent>
            </v:textbox>
          </v:shape>
        </w:pict>
      </w:r>
    </w:p>
    <w:p w:rsidR="00E32812" w:rsidRPr="00E32812" w:rsidRDefault="00E32812" w:rsidP="00E32812">
      <w:pPr>
        <w:spacing w:after="0" w:line="240" w:lineRule="auto"/>
        <w:jc w:val="right"/>
        <w:rPr>
          <w:rFonts w:ascii="Calibri" w:eastAsia="Calibri" w:hAnsi="Calibri" w:cs="Times New Roman"/>
          <w:lang w:eastAsia="en-US"/>
        </w:rPr>
      </w:pPr>
    </w:p>
    <w:p w:rsidR="00E32812" w:rsidRPr="00E32812" w:rsidRDefault="00E32812" w:rsidP="00E32812">
      <w:pPr>
        <w:spacing w:after="0" w:line="240" w:lineRule="auto"/>
        <w:jc w:val="right"/>
        <w:rPr>
          <w:rFonts w:ascii="Calibri" w:eastAsia="Calibri" w:hAnsi="Calibri" w:cs="Times New Roman"/>
          <w:lang w:eastAsia="en-US"/>
        </w:rPr>
      </w:pPr>
    </w:p>
    <w:p w:rsidR="00E32812" w:rsidRPr="00E32812" w:rsidRDefault="00E32812" w:rsidP="00E32812">
      <w:pPr>
        <w:spacing w:after="0" w:line="240" w:lineRule="auto"/>
        <w:jc w:val="right"/>
        <w:rPr>
          <w:rFonts w:ascii="Calibri" w:eastAsia="Calibri" w:hAnsi="Calibri" w:cs="Times New Roman"/>
          <w:lang w:eastAsia="en-US"/>
        </w:rPr>
      </w:pPr>
    </w:p>
    <w:p w:rsidR="00E32812" w:rsidRPr="00E32812" w:rsidRDefault="00E32812" w:rsidP="00E32812">
      <w:pPr>
        <w:spacing w:after="0" w:line="240" w:lineRule="auto"/>
        <w:jc w:val="right"/>
        <w:rPr>
          <w:rFonts w:ascii="Calibri" w:eastAsia="Calibri" w:hAnsi="Calibri" w:cs="Times New Roman"/>
          <w:lang w:eastAsia="en-US"/>
        </w:rPr>
      </w:pPr>
    </w:p>
    <w:p w:rsidR="00E32812" w:rsidRPr="00E32812" w:rsidRDefault="00E32812" w:rsidP="00E32812">
      <w:pPr>
        <w:spacing w:after="0" w:line="240" w:lineRule="auto"/>
        <w:jc w:val="right"/>
        <w:rPr>
          <w:rFonts w:ascii="Calibri" w:eastAsia="Calibri" w:hAnsi="Calibri" w:cs="Times New Roman"/>
          <w:lang w:eastAsia="en-US"/>
        </w:rPr>
      </w:pPr>
    </w:p>
    <w:p w:rsidR="00E32812" w:rsidRPr="00E32812" w:rsidRDefault="00E32812" w:rsidP="00E32812">
      <w:pPr>
        <w:spacing w:after="0" w:line="240" w:lineRule="auto"/>
        <w:jc w:val="right"/>
        <w:rPr>
          <w:rFonts w:ascii="Calibri" w:eastAsia="Calibri" w:hAnsi="Calibri" w:cs="Times New Roman"/>
          <w:lang w:eastAsia="en-US"/>
        </w:rPr>
      </w:pPr>
      <w:r w:rsidRPr="00E32812">
        <w:rPr>
          <w:rFonts w:ascii="Arial" w:eastAsia="Calibri" w:hAnsi="Arial" w:cs="Arial"/>
          <w:b/>
          <w:noProof/>
          <w:sz w:val="24"/>
          <w:szCs w:val="24"/>
        </w:rPr>
        <w:pict>
          <v:shape id="_x0000_s1130" type="#_x0000_t109" style="position:absolute;left:0;text-align:left;margin-left:256.05pt;margin-top:4.3pt;width:114pt;height:59.05pt;z-index:251700224;visibility:visible;v-text-anchor:middle" fillcolor="#5b9bd5" strokecolor="#41719c" strokeweight="1pt">
            <v:textbox style="mso-next-textbox:#_x0000_s1130">
              <w:txbxContent>
                <w:p w:rsidR="00E32812" w:rsidRDefault="00E32812" w:rsidP="00E32812">
                  <w:pPr>
                    <w:jc w:val="both"/>
                  </w:pPr>
                  <w:r>
                    <w:t xml:space="preserve">4. Возврат подписанного договора о подключении </w:t>
                  </w:r>
                </w:p>
              </w:txbxContent>
            </v:textbox>
          </v:shape>
        </w:pict>
      </w:r>
    </w:p>
    <w:p w:rsidR="00E32812" w:rsidRPr="00E32812" w:rsidRDefault="00E32812" w:rsidP="00E32812">
      <w:pPr>
        <w:spacing w:after="0" w:line="240" w:lineRule="auto"/>
        <w:jc w:val="right"/>
        <w:rPr>
          <w:rFonts w:ascii="Calibri" w:eastAsia="Calibri" w:hAnsi="Calibri" w:cs="Times New Roman"/>
          <w:lang w:eastAsia="en-US"/>
        </w:rPr>
      </w:pPr>
    </w:p>
    <w:p w:rsidR="00E32812" w:rsidRDefault="00E32812"/>
    <w:sectPr w:rsidR="00E32812" w:rsidSect="00E3281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1126CE"/>
    <w:multiLevelType w:val="hybridMultilevel"/>
    <w:tmpl w:val="22823BCE"/>
    <w:lvl w:ilvl="0" w:tplc="9DB25D7C">
      <w:start w:val="1"/>
      <w:numFmt w:val="decimal"/>
      <w:lvlText w:val="%1."/>
      <w:lvlJc w:val="left"/>
      <w:pPr>
        <w:ind w:left="107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0791B90"/>
    <w:multiLevelType w:val="hybridMultilevel"/>
    <w:tmpl w:val="DED8A196"/>
    <w:lvl w:ilvl="0" w:tplc="FB546F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6086E78" w:tentative="1">
      <w:start w:val="1"/>
      <w:numFmt w:val="lowerLetter"/>
      <w:lvlText w:val="%2."/>
      <w:lvlJc w:val="left"/>
      <w:pPr>
        <w:ind w:left="1440" w:hanging="360"/>
      </w:pPr>
    </w:lvl>
    <w:lvl w:ilvl="2" w:tplc="6A083CDC" w:tentative="1">
      <w:start w:val="1"/>
      <w:numFmt w:val="lowerRoman"/>
      <w:lvlText w:val="%3."/>
      <w:lvlJc w:val="right"/>
      <w:pPr>
        <w:ind w:left="2160" w:hanging="180"/>
      </w:pPr>
    </w:lvl>
    <w:lvl w:ilvl="3" w:tplc="3ADEDB78" w:tentative="1">
      <w:start w:val="1"/>
      <w:numFmt w:val="decimal"/>
      <w:lvlText w:val="%4."/>
      <w:lvlJc w:val="left"/>
      <w:pPr>
        <w:ind w:left="2880" w:hanging="360"/>
      </w:pPr>
    </w:lvl>
    <w:lvl w:ilvl="4" w:tplc="26CA9AFA" w:tentative="1">
      <w:start w:val="1"/>
      <w:numFmt w:val="lowerLetter"/>
      <w:lvlText w:val="%5."/>
      <w:lvlJc w:val="left"/>
      <w:pPr>
        <w:ind w:left="3600" w:hanging="360"/>
      </w:pPr>
    </w:lvl>
    <w:lvl w:ilvl="5" w:tplc="0FEE8A4C" w:tentative="1">
      <w:start w:val="1"/>
      <w:numFmt w:val="lowerRoman"/>
      <w:lvlText w:val="%6."/>
      <w:lvlJc w:val="right"/>
      <w:pPr>
        <w:ind w:left="4320" w:hanging="180"/>
      </w:pPr>
    </w:lvl>
    <w:lvl w:ilvl="6" w:tplc="073865F6" w:tentative="1">
      <w:start w:val="1"/>
      <w:numFmt w:val="decimal"/>
      <w:lvlText w:val="%7."/>
      <w:lvlJc w:val="left"/>
      <w:pPr>
        <w:ind w:left="5040" w:hanging="360"/>
      </w:pPr>
    </w:lvl>
    <w:lvl w:ilvl="7" w:tplc="27904AE6" w:tentative="1">
      <w:start w:val="1"/>
      <w:numFmt w:val="lowerLetter"/>
      <w:lvlText w:val="%8."/>
      <w:lvlJc w:val="left"/>
      <w:pPr>
        <w:ind w:left="5760" w:hanging="360"/>
      </w:pPr>
    </w:lvl>
    <w:lvl w:ilvl="8" w:tplc="CC462866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846CF"/>
    <w:rsid w:val="00026F1E"/>
    <w:rsid w:val="002A5D1C"/>
    <w:rsid w:val="003357AC"/>
    <w:rsid w:val="00525893"/>
    <w:rsid w:val="0058772A"/>
    <w:rsid w:val="009476F3"/>
    <w:rsid w:val="00A11B6C"/>
    <w:rsid w:val="00B21A9B"/>
    <w:rsid w:val="00B66B30"/>
    <w:rsid w:val="00BC39C3"/>
    <w:rsid w:val="00E32812"/>
    <w:rsid w:val="00E846CF"/>
    <w:rsid w:val="00ED1F33"/>
    <w:rsid w:val="00F13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5"/>
    <o:shapelayout v:ext="edit">
      <o:idmap v:ext="edit" data="1"/>
      <o:rules v:ext="edit">
        <o:r id="V:Rule1" type="connector" idref="#_x0000_s1048"/>
        <o:r id="V:Rule2" type="connector" idref="#_x0000_s1056"/>
        <o:r id="V:Rule3" type="connector" idref="#_x0000_s1050"/>
        <o:r id="V:Rule4" type="connector" idref="#_x0000_s1046"/>
        <o:r id="V:Rule5" type="connector" idref="#_x0000_s1052"/>
        <o:r id="V:Rule6" type="connector" idref="#_x0000_s1049"/>
        <o:r id="V:Rule7" type="connector" idref="#_x0000_s1051"/>
        <o:r id="V:Rule8" type="connector" idref="#_x0000_s1053"/>
        <o:r id="V:Rule9" type="connector" idref="#_x0000_s1057"/>
        <o:r id="V:Rule10" type="connector" idref="#_x0000_s1055"/>
        <o:r id="V:Rule11" type="connector" idref="#_x0000_s1047"/>
        <o:r id="V:Rule12" type="connector" idref="#_x0000_s1081"/>
        <o:r id="V:Rule13" type="connector" idref="#_x0000_s1089"/>
        <o:r id="V:Rule14" type="connector" idref="#_x0000_s1083"/>
        <o:r id="V:Rule15" type="connector" idref="#_x0000_s1079"/>
        <o:r id="V:Rule16" type="connector" idref="#_x0000_s1085"/>
        <o:r id="V:Rule17" type="connector" idref="#_x0000_s1082"/>
        <o:r id="V:Rule18" type="connector" idref="#_x0000_s1084"/>
        <o:r id="V:Rule19" type="connector" idref="#_x0000_s1086"/>
        <o:r id="V:Rule20" type="connector" idref="#_x0000_s1090"/>
        <o:r id="V:Rule21" type="connector" idref="#_x0000_s1088"/>
        <o:r id="V:Rule22" type="connector" idref="#_x0000_s1080"/>
        <o:r id="V:Rule23" type="connector" idref="#Прямая со стрелкой 51"/>
        <o:r id="V:Rule24" type="connector" idref="#Прямая со стрелкой 43"/>
        <o:r id="V:Rule25" type="connector" idref="#Прямая со стрелкой 49"/>
        <o:r id="V:Rule26" type="connector" idref="#Прямая со стрелкой 56"/>
        <o:r id="V:Rule27" type="connector" idref="#Прямая со стрелкой 47"/>
        <o:r id="V:Rule28" type="connector" idref="#Прямая со стрелкой 50"/>
        <o:r id="V:Rule29" type="connector" idref="#Прямая со стрелкой 48"/>
        <o:r id="V:Rule30" type="connector" idref="#Прямая со стрелкой 46"/>
        <o:r id="V:Rule31" type="connector" idref="#Прямая со стрелкой 42"/>
        <o:r id="V:Rule32" type="connector" idref="#Прямая со стрелкой 44"/>
        <o:r id="V:Rule33" type="connector" idref="#Прямая со стрелкой 52"/>
        <o:r id="V:Rule34" type="connector" idref="#_x0000_s1148"/>
        <o:r id="V:Rule35" type="connector" idref="#_x0000_s1150"/>
        <o:r id="V:Rule36" type="connector" idref="#_x0000_s1152"/>
        <o:r id="V:Rule37" type="connector" idref="#_x0000_s1154"/>
        <o:r id="V:Rule38" type="connector" idref="#_x0000_s1144"/>
        <o:r id="V:Rule39" type="connector" idref="#_x0000_s1153"/>
        <o:r id="V:Rule40" type="connector" idref="#_x0000_s1145"/>
        <o:r id="V:Rule41" type="connector" idref="#_x0000_s1146"/>
        <o:r id="V:Rule42" type="connector" idref="#_x0000_s1149"/>
        <o:r id="V:Rule43" type="connector" idref="#_x0000_s1147"/>
        <o:r id="V:Rule44" type="connector" idref="#_x0000_s1143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6C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846C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E8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BC39C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">
    <w:name w:val="Style2"/>
    <w:basedOn w:val="a"/>
    <w:uiPriority w:val="99"/>
    <w:rsid w:val="00BC39C3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2">
    <w:name w:val="Font Style32"/>
    <w:uiPriority w:val="99"/>
    <w:rsid w:val="00BC39C3"/>
    <w:rPr>
      <w:rFonts w:ascii="Times New Roman" w:hAnsi="Times New Roman" w:cs="Times New Roman" w:hint="default"/>
      <w:sz w:val="26"/>
    </w:rPr>
  </w:style>
  <w:style w:type="paragraph" w:styleId="a5">
    <w:name w:val="List Paragraph"/>
    <w:basedOn w:val="a"/>
    <w:uiPriority w:val="34"/>
    <w:qFormat/>
    <w:rsid w:val="00E32812"/>
    <w:pPr>
      <w:spacing w:after="0" w:line="240" w:lineRule="auto"/>
      <w:ind w:left="720"/>
      <w:contextualSpacing/>
      <w:jc w:val="right"/>
    </w:pPr>
    <w:rPr>
      <w:rFonts w:ascii="Calibri" w:eastAsia="Calibri" w:hAnsi="Calibri" w:cs="Times New Roman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E328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3281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1A7483-EC2B-4397-A5B6-421E3FAA3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10</Pages>
  <Words>1413</Words>
  <Characters>8060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9455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Ника плюс</dc:creator>
  <cp:keywords/>
  <dc:description/>
  <cp:lastModifiedBy>n.rudieva</cp:lastModifiedBy>
  <cp:revision>8</cp:revision>
  <dcterms:created xsi:type="dcterms:W3CDTF">2018-03-14T04:48:00Z</dcterms:created>
  <dcterms:modified xsi:type="dcterms:W3CDTF">2018-03-20T05:30:00Z</dcterms:modified>
</cp:coreProperties>
</file>