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E5E" w:rsidRPr="00DA51EF" w:rsidRDefault="00B17E5E" w:rsidP="00B17E5E">
      <w:pPr>
        <w:pStyle w:val="ConsPlusNormal"/>
        <w:jc w:val="both"/>
        <w:outlineLvl w:val="2"/>
        <w:rPr>
          <w:b/>
        </w:rPr>
      </w:pPr>
      <w:r w:rsidRPr="00DA51EF">
        <w:rPr>
          <w:b/>
        </w:rPr>
        <w:t xml:space="preserve">Форма 4.2.1 Информация о величинах тарифов на тепловую энергию, поддержанию резервной тепловой мощности </w:t>
      </w:r>
      <w:hyperlink w:anchor="P5224" w:history="1">
        <w:r w:rsidRPr="00DA51EF">
          <w:rPr>
            <w:b/>
            <w:color w:val="0000FF"/>
          </w:rPr>
          <w:t>&lt;1&gt;</w:t>
        </w:r>
      </w:hyperlink>
    </w:p>
    <w:p w:rsidR="00B17E5E" w:rsidRPr="00853AC0" w:rsidRDefault="00853AC0" w:rsidP="00B17E5E">
      <w:pPr>
        <w:pStyle w:val="ConsPlusNormal"/>
        <w:ind w:firstLine="540"/>
        <w:jc w:val="both"/>
        <w:rPr>
          <w:color w:val="0000CC"/>
        </w:rPr>
      </w:pPr>
      <w:proofErr w:type="gramStart"/>
      <w:r w:rsidRPr="00853AC0">
        <w:rPr>
          <w:color w:val="0000CC"/>
        </w:rPr>
        <w:t>При</w:t>
      </w:r>
      <w:r w:rsidR="00513ABB">
        <w:rPr>
          <w:color w:val="0000CC"/>
        </w:rPr>
        <w:t>каз РЭК Сахалинской области № 36</w:t>
      </w:r>
      <w:r w:rsidRPr="00853AC0">
        <w:rPr>
          <w:color w:val="0000CC"/>
        </w:rPr>
        <w:t>-э от 28 ноября 2018 года «</w:t>
      </w:r>
      <w:r w:rsidR="00513ABB">
        <w:rPr>
          <w:color w:val="0000CC"/>
        </w:rPr>
        <w:t xml:space="preserve">О корректировке на 2019 год </w:t>
      </w:r>
      <w:r w:rsidRPr="00853AC0">
        <w:rPr>
          <w:color w:val="0000CC"/>
        </w:rPr>
        <w:t>тарифов на тепловую энергию</w:t>
      </w:r>
      <w:r w:rsidR="00A94EAB">
        <w:rPr>
          <w:color w:val="0000CC"/>
        </w:rPr>
        <w:t xml:space="preserve"> и теплоноситель, поставляемые</w:t>
      </w:r>
      <w:r w:rsidRPr="00853AC0">
        <w:rPr>
          <w:color w:val="0000CC"/>
        </w:rPr>
        <w:t xml:space="preserve"> потребителям муниципального унитарного предприятия «ТЕПЛО» села Яблочное, села Костромское, села Пионеры, села Чапланово</w:t>
      </w:r>
      <w:r w:rsidR="00513ABB" w:rsidRPr="00513ABB">
        <w:rPr>
          <w:color w:val="0000CC"/>
        </w:rPr>
        <w:t xml:space="preserve"> </w:t>
      </w:r>
      <w:r w:rsidR="00513ABB">
        <w:rPr>
          <w:color w:val="0000CC"/>
        </w:rPr>
        <w:t>м</w:t>
      </w:r>
      <w:r w:rsidR="00513ABB" w:rsidRPr="00853AC0">
        <w:rPr>
          <w:color w:val="0000CC"/>
        </w:rPr>
        <w:t xml:space="preserve">униципального образования «Холмский </w:t>
      </w:r>
      <w:r w:rsidR="00513ABB">
        <w:rPr>
          <w:color w:val="0000CC"/>
        </w:rPr>
        <w:t>городской округ»</w:t>
      </w:r>
      <w:r w:rsidRPr="00853AC0">
        <w:rPr>
          <w:color w:val="0000CC"/>
        </w:rPr>
        <w:t>,</w:t>
      </w:r>
      <w:r w:rsidR="00513ABB">
        <w:rPr>
          <w:color w:val="0000CC"/>
        </w:rPr>
        <w:t xml:space="preserve"> установленных</w:t>
      </w:r>
      <w:r w:rsidRPr="00853AC0">
        <w:rPr>
          <w:color w:val="0000CC"/>
        </w:rPr>
        <w:t xml:space="preserve"> на долгосрочный период </w:t>
      </w:r>
      <w:r w:rsidR="00513ABB">
        <w:rPr>
          <w:color w:val="0000CC"/>
        </w:rPr>
        <w:t xml:space="preserve"> регулирования 2016-2019 годов</w:t>
      </w:r>
      <w:r w:rsidR="00A94EAB">
        <w:rPr>
          <w:color w:val="0000CC"/>
        </w:rPr>
        <w:t>»</w:t>
      </w:r>
      <w:proofErr w:type="gramEnd"/>
    </w:p>
    <w:p w:rsidR="00853AC0" w:rsidRDefault="00853AC0" w:rsidP="00B17E5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425"/>
        <w:gridCol w:w="850"/>
        <w:gridCol w:w="113"/>
        <w:gridCol w:w="1021"/>
        <w:gridCol w:w="113"/>
        <w:gridCol w:w="1021"/>
        <w:gridCol w:w="56"/>
        <w:gridCol w:w="1078"/>
        <w:gridCol w:w="142"/>
        <w:gridCol w:w="1134"/>
        <w:gridCol w:w="4820"/>
      </w:tblGrid>
      <w:tr w:rsidR="00B17E5E" w:rsidTr="00D9099D">
        <w:tc>
          <w:tcPr>
            <w:tcW w:w="9781" w:type="dxa"/>
            <w:gridSpan w:val="13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820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A94EAB">
        <w:tc>
          <w:tcPr>
            <w:tcW w:w="1276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76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0" w:name="P5144"/>
            <w:bookmarkEnd w:id="0"/>
            <w:r>
              <w:t>Параметр дифференциации тарифа</w:t>
            </w:r>
          </w:p>
        </w:tc>
        <w:tc>
          <w:tcPr>
            <w:tcW w:w="7229" w:type="dxa"/>
            <w:gridSpan w:val="11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4820" w:type="dxa"/>
            <w:vMerge/>
          </w:tcPr>
          <w:p w:rsidR="00B17E5E" w:rsidRDefault="00B17E5E" w:rsidP="00B17E5E"/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" w:name="P5146"/>
            <w:bookmarkEnd w:id="1"/>
            <w:r>
              <w:t>Одноставочный тариф, руб./Гкал</w:t>
            </w:r>
          </w:p>
        </w:tc>
        <w:tc>
          <w:tcPr>
            <w:tcW w:w="1275" w:type="dxa"/>
            <w:gridSpan w:val="2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2268" w:type="dxa"/>
            <w:gridSpan w:val="4"/>
          </w:tcPr>
          <w:p w:rsidR="00B17E5E" w:rsidRDefault="00B17E5E" w:rsidP="00B17E5E">
            <w:pPr>
              <w:pStyle w:val="ConsPlusNormal"/>
              <w:jc w:val="center"/>
            </w:pPr>
            <w:bookmarkStart w:id="2" w:name="P5148"/>
            <w:bookmarkEnd w:id="2"/>
            <w:r>
              <w:t>Двухставочный тариф</w:t>
            </w:r>
          </w:p>
        </w:tc>
        <w:tc>
          <w:tcPr>
            <w:tcW w:w="2410" w:type="dxa"/>
            <w:gridSpan w:val="4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4820" w:type="dxa"/>
            <w:vMerge/>
          </w:tcPr>
          <w:p w:rsidR="00B17E5E" w:rsidRDefault="00B17E5E" w:rsidP="00B17E5E"/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5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13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bookmarkStart w:id="3" w:name="P5151"/>
            <w:bookmarkEnd w:id="3"/>
            <w:r>
              <w:t>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276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bookmarkStart w:id="4" w:name="P5153"/>
            <w:bookmarkEnd w:id="4"/>
            <w:r>
              <w:t>дата окончания</w:t>
            </w:r>
          </w:p>
        </w:tc>
        <w:tc>
          <w:tcPr>
            <w:tcW w:w="4820" w:type="dxa"/>
            <w:vMerge/>
          </w:tcPr>
          <w:p w:rsidR="00B17E5E" w:rsidRDefault="00B17E5E" w:rsidP="00B17E5E"/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03168A" w:rsidRDefault="00513ABB" w:rsidP="00B17E5E">
            <w:pPr>
              <w:pStyle w:val="ConsPlusNormal"/>
            </w:pPr>
            <w:r>
              <w:t xml:space="preserve">На тепловую энергию 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B17E5E" w:rsidRDefault="00513ABB" w:rsidP="00B17E5E">
            <w:pPr>
              <w:pStyle w:val="ConsPlusNormal"/>
            </w:pPr>
            <w:r w:rsidRPr="00513ABB">
              <w:t>село Яблочное, село Костромское, село Пионеры, село Чапланово муниципального образования «Холмский городской округ»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системы теплоснабж</w:t>
            </w:r>
            <w:r>
              <w:lastRenderedPageBreak/>
              <w:t>ения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03168A" w:rsidRDefault="00513ABB" w:rsidP="00B17E5E">
            <w:pPr>
              <w:pStyle w:val="ConsPlusNormal"/>
            </w:pPr>
            <w:r>
              <w:lastRenderedPageBreak/>
              <w:t>Закрытая (замкнутая)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дифференциации тарифов по системам </w:t>
            </w:r>
            <w:r>
              <w:lastRenderedPageBreak/>
              <w:t>теплоснабжения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lastRenderedPageBreak/>
              <w:t>1.1.1.1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03168A" w:rsidRDefault="00FC37DD" w:rsidP="00A94EAB">
            <w:pPr>
              <w:pStyle w:val="ConsPlusNormal"/>
            </w:pPr>
            <w:r>
              <w:t>Котельные</w:t>
            </w:r>
            <w:r w:rsidR="00A94EAB">
              <w:t xml:space="preserve"> 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 xml:space="preserve">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</w:t>
            </w:r>
          </w:p>
        </w:tc>
        <w:tc>
          <w:tcPr>
            <w:tcW w:w="7229" w:type="dxa"/>
            <w:gridSpan w:val="11"/>
            <w:vMerge w:val="restart"/>
          </w:tcPr>
          <w:p w:rsidR="00B17E5E" w:rsidRDefault="00B17E5E" w:rsidP="007A005E">
            <w:pPr>
              <w:pStyle w:val="ConsPlusNormal"/>
              <w:ind w:left="283"/>
              <w:jc w:val="both"/>
            </w:pPr>
          </w:p>
          <w:p w:rsidR="00FC37DD" w:rsidRDefault="00FC37DD" w:rsidP="007A005E">
            <w:pPr>
              <w:pStyle w:val="ConsPlusNormal"/>
              <w:ind w:left="283"/>
              <w:jc w:val="both"/>
            </w:pPr>
          </w:p>
          <w:p w:rsidR="00FC37DD" w:rsidRDefault="00FC37DD" w:rsidP="007A005E">
            <w:pPr>
              <w:pStyle w:val="ConsPlusNormal"/>
              <w:ind w:left="283"/>
              <w:jc w:val="both"/>
            </w:pPr>
            <w:r>
              <w:t>Без дифференциации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Указывается 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только для тарифов на тепловую энергию и за услуги по поддержанию резервной мощности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Без дифференциации;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к коллектору источника тепловой энергии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к тепловой сети без дополнительного преобразования на тепловых пунктах, эксплуатируемых теплоснабжающей организацией</w:t>
            </w:r>
          </w:p>
          <w:p w:rsidR="00B17E5E" w:rsidRDefault="00B17E5E" w:rsidP="00B17E5E">
            <w:pPr>
              <w:pStyle w:val="ConsPlusNormal"/>
              <w:ind w:left="283"/>
            </w:pPr>
            <w:r>
              <w:t>- к тепловой сети после тепловых пунктов (на тепловых пунктах), эксплуатируемых теплоснабжающей организацией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дифференциации тарифов по схемам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FC37DD" w:rsidRDefault="00FC37DD" w:rsidP="00FC37DD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FC37DD" w:rsidRDefault="00FC37DD" w:rsidP="00FC37DD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17E5E" w:rsidRDefault="00FC37DD" w:rsidP="00FC37DD">
            <w:pPr>
              <w:pStyle w:val="ConsPlusNormal"/>
              <w:ind w:left="283"/>
              <w:jc w:val="both"/>
            </w:pPr>
            <w:r>
              <w:t>- Прочие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lastRenderedPageBreak/>
              <w:t>- Бюджетные организации;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</w:tc>
      </w:tr>
      <w:tr w:rsidR="00B17E5E" w:rsidTr="00A94EAB"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7229" w:type="dxa"/>
            <w:gridSpan w:val="11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17E5E" w:rsidTr="00A94EAB">
        <w:tc>
          <w:tcPr>
            <w:tcW w:w="1276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276" w:type="dxa"/>
            <w:vMerge w:val="restart"/>
            <w:vAlign w:val="center"/>
          </w:tcPr>
          <w:p w:rsidR="00B17E5E" w:rsidRDefault="00031B89" w:rsidP="00B17E5E">
            <w:pPr>
              <w:pStyle w:val="ConsPlusNormal"/>
            </w:pPr>
            <w:r>
              <w:t>вода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D9099D" w:rsidRDefault="00D9099D" w:rsidP="00D9099D">
            <w:pPr>
              <w:pStyle w:val="ConsPlusNormal"/>
              <w:ind w:left="283"/>
              <w:jc w:val="both"/>
            </w:pPr>
          </w:p>
          <w:p w:rsidR="00D9099D" w:rsidRDefault="00D9099D" w:rsidP="00D9099D">
            <w:pPr>
              <w:pStyle w:val="ConsPlusNormal"/>
              <w:ind w:left="283"/>
              <w:jc w:val="both"/>
            </w:pPr>
            <w:r>
              <w:t>- Бюджетные организации</w:t>
            </w:r>
          </w:p>
          <w:p w:rsidR="00031B89" w:rsidRPr="00031B89" w:rsidRDefault="00031B89" w:rsidP="00031B89">
            <w:pPr>
              <w:pStyle w:val="ConsPlusNormal"/>
              <w:jc w:val="right"/>
              <w:rPr>
                <w:b/>
              </w:rPr>
            </w:pPr>
            <w:r w:rsidRPr="00031B89">
              <w:rPr>
                <w:b/>
              </w:rPr>
              <w:t>3657,62</w:t>
            </w:r>
          </w:p>
          <w:p w:rsidR="00A94EAB" w:rsidRDefault="00A94EAB" w:rsidP="00D9099D">
            <w:pPr>
              <w:pStyle w:val="ConsPlusNormal"/>
              <w:ind w:left="283"/>
              <w:jc w:val="both"/>
            </w:pPr>
          </w:p>
          <w:p w:rsidR="00D9099D" w:rsidRDefault="00D9099D" w:rsidP="00D9099D">
            <w:pPr>
              <w:pStyle w:val="ConsPlusNormal"/>
              <w:ind w:left="283"/>
              <w:jc w:val="both"/>
            </w:pPr>
            <w:r>
              <w:t>- Население</w:t>
            </w:r>
          </w:p>
          <w:p w:rsidR="00031B89" w:rsidRPr="00031B89" w:rsidRDefault="00031B89" w:rsidP="00031B89">
            <w:pPr>
              <w:pStyle w:val="ConsPlusNormal"/>
              <w:jc w:val="right"/>
              <w:rPr>
                <w:b/>
              </w:rPr>
            </w:pPr>
            <w:r w:rsidRPr="00031B89">
              <w:rPr>
                <w:b/>
              </w:rPr>
              <w:t>2203,98</w:t>
            </w:r>
          </w:p>
          <w:p w:rsidR="00031B89" w:rsidRDefault="00031B89" w:rsidP="00031B89">
            <w:pPr>
              <w:pStyle w:val="ConsPlusNormal"/>
              <w:jc w:val="right"/>
            </w:pPr>
            <w:r w:rsidRPr="00031B89">
              <w:rPr>
                <w:b/>
              </w:rPr>
              <w:t>2256,87</w:t>
            </w:r>
          </w:p>
          <w:p w:rsidR="00D9099D" w:rsidRDefault="00D9099D" w:rsidP="00D9099D">
            <w:pPr>
              <w:pStyle w:val="ConsPlusNormal"/>
              <w:ind w:left="283"/>
              <w:jc w:val="both"/>
            </w:pPr>
            <w:r>
              <w:t>- Прочие</w:t>
            </w:r>
            <w:r>
              <w:t xml:space="preserve"> </w:t>
            </w:r>
          </w:p>
          <w:p w:rsidR="00D9099D" w:rsidRPr="00031B89" w:rsidRDefault="00031B89" w:rsidP="00031B89">
            <w:pPr>
              <w:pStyle w:val="ConsPlusNormal"/>
              <w:jc w:val="right"/>
              <w:rPr>
                <w:b/>
              </w:rPr>
            </w:pPr>
            <w:r w:rsidRPr="00031B89">
              <w:rPr>
                <w:b/>
              </w:rPr>
              <w:t>3657,62</w:t>
            </w:r>
          </w:p>
        </w:tc>
        <w:tc>
          <w:tcPr>
            <w:tcW w:w="963" w:type="dxa"/>
            <w:gridSpan w:val="2"/>
            <w:vMerge w:val="restart"/>
          </w:tcPr>
          <w:p w:rsidR="00B17E5E" w:rsidRDefault="00B17E5E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  <w:p w:rsidR="00A94EAB" w:rsidRDefault="00A94EAB" w:rsidP="00B17E5E">
            <w:pPr>
              <w:pStyle w:val="ConsPlusNormal"/>
            </w:pPr>
          </w:p>
          <w:p w:rsidR="00A94EAB" w:rsidRDefault="00A94EAB" w:rsidP="00B17E5E">
            <w:pPr>
              <w:pStyle w:val="ConsPlusNormal"/>
            </w:pPr>
          </w:p>
          <w:p w:rsidR="00D9099D" w:rsidRDefault="00D9099D" w:rsidP="00B17E5E">
            <w:pPr>
              <w:pStyle w:val="ConsPlusNormal"/>
            </w:pPr>
          </w:p>
        </w:tc>
        <w:tc>
          <w:tcPr>
            <w:tcW w:w="1134" w:type="dxa"/>
            <w:gridSpan w:val="2"/>
            <w:vMerge w:val="restart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1077" w:type="dxa"/>
            <w:gridSpan w:val="2"/>
            <w:vMerge w:val="restart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1220" w:type="dxa"/>
            <w:gridSpan w:val="2"/>
            <w:vMerge w:val="restart"/>
          </w:tcPr>
          <w:p w:rsidR="00B17E5E" w:rsidRPr="00031B89" w:rsidRDefault="00B17E5E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031B89" w:rsidRPr="00031B89" w:rsidRDefault="00031B89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01.01.2019</w:t>
            </w:r>
          </w:p>
          <w:p w:rsidR="00A94EAB" w:rsidRPr="00031B89" w:rsidRDefault="00A94EAB" w:rsidP="00B17E5E">
            <w:pPr>
              <w:pStyle w:val="ConsPlusNormal"/>
              <w:rPr>
                <w:b/>
              </w:rPr>
            </w:pPr>
          </w:p>
          <w:p w:rsidR="00031B89" w:rsidRPr="00031B89" w:rsidRDefault="00031B89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01.01.2019</w:t>
            </w: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01.07.2019</w:t>
            </w:r>
          </w:p>
          <w:p w:rsidR="00A94EAB" w:rsidRPr="00031B89" w:rsidRDefault="00A94EAB" w:rsidP="00B17E5E">
            <w:pPr>
              <w:pStyle w:val="ConsPlusNormal"/>
              <w:rPr>
                <w:b/>
              </w:rPr>
            </w:pPr>
          </w:p>
          <w:p w:rsidR="00A94EAB" w:rsidRPr="00031B89" w:rsidRDefault="00A94EAB" w:rsidP="00A94EAB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01.01.2019</w:t>
            </w:r>
          </w:p>
          <w:p w:rsidR="00A94EAB" w:rsidRPr="00031B89" w:rsidRDefault="00A94EAB" w:rsidP="00B17E5E">
            <w:pPr>
              <w:pStyle w:val="ConsPlusNormal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B17E5E" w:rsidRPr="00031B89" w:rsidRDefault="00B17E5E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031B89" w:rsidRPr="00031B89" w:rsidRDefault="00031B89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31.12.2019</w:t>
            </w: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</w:p>
          <w:p w:rsidR="00031B89" w:rsidRPr="00031B89" w:rsidRDefault="00031B89" w:rsidP="00B17E5E">
            <w:pPr>
              <w:pStyle w:val="ConsPlusNormal"/>
              <w:rPr>
                <w:b/>
              </w:rPr>
            </w:pP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30.06.2019</w:t>
            </w:r>
          </w:p>
          <w:p w:rsidR="00D9099D" w:rsidRPr="00031B89" w:rsidRDefault="00D9099D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31.12.2019</w:t>
            </w:r>
          </w:p>
          <w:p w:rsidR="00A94EAB" w:rsidRPr="00031B89" w:rsidRDefault="00A94EAB" w:rsidP="00B17E5E">
            <w:pPr>
              <w:pStyle w:val="ConsPlusNormal"/>
              <w:rPr>
                <w:b/>
              </w:rPr>
            </w:pPr>
          </w:p>
          <w:p w:rsidR="00A94EAB" w:rsidRPr="00031B89" w:rsidRDefault="00A94EAB" w:rsidP="00B17E5E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31.12.2019</w:t>
            </w:r>
          </w:p>
        </w:tc>
        <w:tc>
          <w:tcPr>
            <w:tcW w:w="4820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5144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5146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"Одноставочный тариф" не заполняется.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5148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5153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Информация в </w:t>
            </w:r>
            <w:hyperlink w:anchor="P5151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" указывается только для тарифа по поддержанию резервной мощности.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B17E5E" w:rsidTr="00A94EAB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276" w:type="dxa"/>
            <w:vMerge/>
          </w:tcPr>
          <w:p w:rsidR="00B17E5E" w:rsidRDefault="00B17E5E" w:rsidP="00B17E5E"/>
        </w:tc>
        <w:tc>
          <w:tcPr>
            <w:tcW w:w="1701" w:type="dxa"/>
            <w:gridSpan w:val="2"/>
            <w:vMerge/>
          </w:tcPr>
          <w:p w:rsidR="00B17E5E" w:rsidRDefault="00B17E5E" w:rsidP="00B17E5E"/>
        </w:tc>
        <w:tc>
          <w:tcPr>
            <w:tcW w:w="963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gridSpan w:val="2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220" w:type="dxa"/>
            <w:gridSpan w:val="2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4820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5" w:name="P5224"/>
      <w:bookmarkEnd w:id="5"/>
      <w:r>
        <w:t>&lt;1</w:t>
      </w:r>
      <w:proofErr w:type="gramStart"/>
      <w:r>
        <w:t>&gt; Д</w:t>
      </w:r>
      <w:proofErr w:type="gramEnd"/>
      <w:r>
        <w:t>ля каждого вида тарифа в сфере теплоснабжения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предельном уровне цены на тепловую энергию (мощность), поставляемую потребителям, об индикативном предельном уровне цены на тепловую энергию (мощность) единой теплоснабжающей организации. В этом случае дополнительно раскрывается информация о графике поэтапного равномерного доведения предельного уровня цены на тепловую энергию (мощность) (при наличии).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6" w:history="1">
        <w:r>
          <w:rPr>
            <w:color w:val="0000FF"/>
          </w:rPr>
          <w:t>частях 12.1</w:t>
        </w:r>
      </w:hyperlink>
      <w:r>
        <w:t xml:space="preserve"> - </w:t>
      </w:r>
      <w:hyperlink r:id="rId7" w:history="1">
        <w:r>
          <w:rPr>
            <w:color w:val="0000FF"/>
          </w:rPr>
          <w:t>12.4 статьи 10</w:t>
        </w:r>
      </w:hyperlink>
      <w:r>
        <w:t xml:space="preserve"> Федерального закона от 27.07.2010 N 190-ФЗ "О теплоснабжении" (Собрание законодательства Российской Федерации, 2010, N 31, ст. 4159; 2011, N 23, ст. 3263; 2012, N 53, ст. 7616; 2013, N 19, ст. 2330; </w:t>
      </w:r>
      <w:proofErr w:type="gramStart"/>
      <w:r>
        <w:t xml:space="preserve">2014, N 30, ст. 4218; N 49, ст. 6913; 2015, N 48, ст. 6723; 2017, N 31, ст. 4828; 2018, N 31, ст. 4861) (далее - Федеральный закон N 190-ФЗ),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  <w:proofErr w:type="gramEnd"/>
    </w:p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  <w:bookmarkStart w:id="6" w:name="_GoBack"/>
      <w:bookmarkEnd w:id="6"/>
    </w:p>
    <w:p w:rsidR="00DA51EF" w:rsidRDefault="00DA51EF" w:rsidP="00B17E5E">
      <w:pPr>
        <w:pStyle w:val="ConsPlusNormal"/>
        <w:ind w:firstLine="540"/>
        <w:jc w:val="both"/>
      </w:pPr>
    </w:p>
    <w:p w:rsidR="006419CA" w:rsidRPr="00DA51EF" w:rsidRDefault="006419CA" w:rsidP="006419CA">
      <w:pPr>
        <w:pStyle w:val="ConsPlusNormal"/>
        <w:jc w:val="both"/>
        <w:outlineLvl w:val="2"/>
        <w:rPr>
          <w:b/>
        </w:rPr>
      </w:pPr>
      <w:r w:rsidRPr="00DA51EF">
        <w:rPr>
          <w:b/>
        </w:rPr>
        <w:t xml:space="preserve">Форма 4.2.1 Информация о величинах тарифов на тепловую энергию, поддержанию резервной тепловой мощности </w:t>
      </w:r>
      <w:hyperlink w:anchor="P5224" w:history="1">
        <w:r w:rsidRPr="00DA51EF">
          <w:rPr>
            <w:b/>
            <w:color w:val="0000FF"/>
          </w:rPr>
          <w:t>&lt;1&gt;</w:t>
        </w:r>
      </w:hyperlink>
    </w:p>
    <w:p w:rsidR="006419CA" w:rsidRPr="00853AC0" w:rsidRDefault="006419CA" w:rsidP="006419CA">
      <w:pPr>
        <w:pStyle w:val="ConsPlusNormal"/>
        <w:ind w:firstLine="540"/>
        <w:jc w:val="both"/>
        <w:rPr>
          <w:color w:val="0000CC"/>
        </w:rPr>
      </w:pPr>
      <w:proofErr w:type="gramStart"/>
      <w:r w:rsidRPr="00853AC0">
        <w:rPr>
          <w:color w:val="0000CC"/>
        </w:rPr>
        <w:t>При</w:t>
      </w:r>
      <w:r>
        <w:rPr>
          <w:color w:val="0000CC"/>
        </w:rPr>
        <w:t>каз РЭК Сахалинской области № 36</w:t>
      </w:r>
      <w:r w:rsidRPr="00853AC0">
        <w:rPr>
          <w:color w:val="0000CC"/>
        </w:rPr>
        <w:t>-э от 28 ноября 2018 года «</w:t>
      </w:r>
      <w:r>
        <w:rPr>
          <w:color w:val="0000CC"/>
        </w:rPr>
        <w:t xml:space="preserve">О корректировке на 2019 год </w:t>
      </w:r>
      <w:r w:rsidRPr="00853AC0">
        <w:rPr>
          <w:color w:val="0000CC"/>
        </w:rPr>
        <w:t>тарифов на тепловую энергию</w:t>
      </w:r>
      <w:r>
        <w:rPr>
          <w:color w:val="0000CC"/>
        </w:rPr>
        <w:t xml:space="preserve"> и теплоноситель, поставляемые</w:t>
      </w:r>
      <w:r w:rsidRPr="00853AC0">
        <w:rPr>
          <w:color w:val="0000CC"/>
        </w:rPr>
        <w:t xml:space="preserve"> потребителям муниципального унитарного предприятия «ТЕПЛО» села Яблочное, села Костромское, села Пионеры, села Чапланово</w:t>
      </w:r>
      <w:r w:rsidRPr="00513ABB">
        <w:rPr>
          <w:color w:val="0000CC"/>
        </w:rPr>
        <w:t xml:space="preserve"> </w:t>
      </w:r>
      <w:r>
        <w:rPr>
          <w:color w:val="0000CC"/>
        </w:rPr>
        <w:t>м</w:t>
      </w:r>
      <w:r w:rsidRPr="00853AC0">
        <w:rPr>
          <w:color w:val="0000CC"/>
        </w:rPr>
        <w:t xml:space="preserve">униципального образования «Холмский </w:t>
      </w:r>
      <w:r>
        <w:rPr>
          <w:color w:val="0000CC"/>
        </w:rPr>
        <w:t>городской округ»</w:t>
      </w:r>
      <w:r w:rsidRPr="00853AC0">
        <w:rPr>
          <w:color w:val="0000CC"/>
        </w:rPr>
        <w:t>,</w:t>
      </w:r>
      <w:r>
        <w:rPr>
          <w:color w:val="0000CC"/>
        </w:rPr>
        <w:t xml:space="preserve"> установленных</w:t>
      </w:r>
      <w:r w:rsidRPr="00853AC0">
        <w:rPr>
          <w:color w:val="0000CC"/>
        </w:rPr>
        <w:t xml:space="preserve"> на долгосрочный период </w:t>
      </w:r>
      <w:r>
        <w:rPr>
          <w:color w:val="0000CC"/>
        </w:rPr>
        <w:t xml:space="preserve"> регулирования 2016-2019 годов»</w:t>
      </w:r>
      <w:proofErr w:type="gramEnd"/>
    </w:p>
    <w:p w:rsidR="006419CA" w:rsidRDefault="006419CA" w:rsidP="006419CA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276"/>
        <w:gridCol w:w="425"/>
        <w:gridCol w:w="850"/>
        <w:gridCol w:w="113"/>
        <w:gridCol w:w="1021"/>
        <w:gridCol w:w="113"/>
        <w:gridCol w:w="1021"/>
        <w:gridCol w:w="56"/>
        <w:gridCol w:w="1078"/>
        <w:gridCol w:w="142"/>
        <w:gridCol w:w="1134"/>
        <w:gridCol w:w="4820"/>
      </w:tblGrid>
      <w:tr w:rsidR="006419CA" w:rsidTr="00BB12FC">
        <w:tc>
          <w:tcPr>
            <w:tcW w:w="9781" w:type="dxa"/>
            <w:gridSpan w:val="13"/>
          </w:tcPr>
          <w:p w:rsidR="006419CA" w:rsidRDefault="006419CA" w:rsidP="00BB12FC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820" w:type="dxa"/>
            <w:vMerge w:val="restart"/>
          </w:tcPr>
          <w:p w:rsidR="006419CA" w:rsidRDefault="006419CA" w:rsidP="00BB12FC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6419CA" w:rsidTr="00BB12FC">
        <w:tc>
          <w:tcPr>
            <w:tcW w:w="1276" w:type="dxa"/>
            <w:vMerge w:val="restart"/>
          </w:tcPr>
          <w:p w:rsidR="006419CA" w:rsidRDefault="006419CA" w:rsidP="00BB12F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76" w:type="dxa"/>
            <w:vMerge w:val="restart"/>
          </w:tcPr>
          <w:p w:rsidR="006419CA" w:rsidRDefault="006419CA" w:rsidP="00BB12FC">
            <w:pPr>
              <w:pStyle w:val="ConsPlusNormal"/>
              <w:jc w:val="center"/>
            </w:pPr>
            <w:r>
              <w:t>Параметр дифференциации тарифа</w:t>
            </w:r>
          </w:p>
        </w:tc>
        <w:tc>
          <w:tcPr>
            <w:tcW w:w="7229" w:type="dxa"/>
            <w:gridSpan w:val="11"/>
          </w:tcPr>
          <w:p w:rsidR="006419CA" w:rsidRDefault="006419CA" w:rsidP="00BB12FC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4820" w:type="dxa"/>
            <w:vMerge/>
          </w:tcPr>
          <w:p w:rsidR="006419CA" w:rsidRDefault="006419CA" w:rsidP="00BB12FC"/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 w:val="restart"/>
          </w:tcPr>
          <w:p w:rsidR="006419CA" w:rsidRDefault="006419CA" w:rsidP="00BB12FC">
            <w:pPr>
              <w:pStyle w:val="ConsPlusNormal"/>
              <w:jc w:val="center"/>
            </w:pPr>
            <w:r>
              <w:t>Одноставочный тариф, руб./Гкал</w:t>
            </w:r>
          </w:p>
        </w:tc>
        <w:tc>
          <w:tcPr>
            <w:tcW w:w="1275" w:type="dxa"/>
            <w:gridSpan w:val="2"/>
            <w:vMerge w:val="restart"/>
          </w:tcPr>
          <w:p w:rsidR="006419CA" w:rsidRDefault="006419CA" w:rsidP="00BB12FC">
            <w:pPr>
              <w:pStyle w:val="ConsPlusNormal"/>
              <w:jc w:val="center"/>
            </w:pPr>
            <w:r>
              <w:t>Ставка за 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2268" w:type="dxa"/>
            <w:gridSpan w:val="4"/>
          </w:tcPr>
          <w:p w:rsidR="006419CA" w:rsidRDefault="006419CA" w:rsidP="00BB12FC">
            <w:pPr>
              <w:pStyle w:val="ConsPlusNormal"/>
              <w:jc w:val="center"/>
            </w:pPr>
            <w:proofErr w:type="spellStart"/>
            <w:r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2410" w:type="dxa"/>
            <w:gridSpan w:val="4"/>
          </w:tcPr>
          <w:p w:rsidR="006419CA" w:rsidRDefault="006419CA" w:rsidP="00BB12FC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4820" w:type="dxa"/>
            <w:vMerge/>
          </w:tcPr>
          <w:p w:rsidR="006419CA" w:rsidRDefault="006419CA" w:rsidP="00BB12FC"/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5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</w:tcPr>
          <w:p w:rsidR="006419CA" w:rsidRDefault="006419CA" w:rsidP="00BB12FC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  <w:tc>
          <w:tcPr>
            <w:tcW w:w="1134" w:type="dxa"/>
            <w:gridSpan w:val="2"/>
          </w:tcPr>
          <w:p w:rsidR="006419CA" w:rsidRDefault="006419CA" w:rsidP="00BB12FC">
            <w:pPr>
              <w:pStyle w:val="ConsPlusNormal"/>
              <w:jc w:val="center"/>
            </w:pPr>
            <w:r>
              <w:t>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</w:p>
        </w:tc>
        <w:tc>
          <w:tcPr>
            <w:tcW w:w="1134" w:type="dxa"/>
            <w:gridSpan w:val="2"/>
          </w:tcPr>
          <w:p w:rsidR="006419CA" w:rsidRDefault="006419CA" w:rsidP="00BB12FC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276" w:type="dxa"/>
            <w:gridSpan w:val="2"/>
          </w:tcPr>
          <w:p w:rsidR="006419CA" w:rsidRDefault="006419CA" w:rsidP="00BB12FC">
            <w:pPr>
              <w:pStyle w:val="ConsPlusNormal"/>
              <w:jc w:val="center"/>
            </w:pPr>
            <w:r>
              <w:t>дата окончания</w:t>
            </w:r>
          </w:p>
        </w:tc>
        <w:tc>
          <w:tcPr>
            <w:tcW w:w="4820" w:type="dxa"/>
            <w:vMerge/>
          </w:tcPr>
          <w:p w:rsidR="006419CA" w:rsidRDefault="006419CA" w:rsidP="00BB12FC"/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 xml:space="preserve">На тепловую энергию </w:t>
            </w:r>
            <w:r>
              <w:t>на коллекторах</w:t>
            </w: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 w:rsidRPr="00513ABB">
              <w:t xml:space="preserve">село Чапланово </w:t>
            </w:r>
          </w:p>
          <w:p w:rsidR="006419CA" w:rsidRDefault="006419CA" w:rsidP="00BB12FC">
            <w:pPr>
              <w:pStyle w:val="ConsPlusNormal"/>
            </w:pPr>
            <w:r w:rsidRPr="00513ABB">
              <w:t>муниципального образования «Холмский городской округ»</w:t>
            </w: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1.1.1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Закрытая (замкнутая)</w:t>
            </w: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1.1.1.1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 xml:space="preserve">Источник </w:t>
            </w:r>
            <w:r>
              <w:lastRenderedPageBreak/>
              <w:t>тепловой энергии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lastRenderedPageBreak/>
              <w:t>Котельная №3</w:t>
            </w: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Указывается наименование источника тепловой </w:t>
            </w:r>
            <w:r>
              <w:lastRenderedPageBreak/>
              <w:t>энергии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1.1.1.1.1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 xml:space="preserve">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</w:t>
            </w:r>
          </w:p>
        </w:tc>
        <w:tc>
          <w:tcPr>
            <w:tcW w:w="7229" w:type="dxa"/>
            <w:gridSpan w:val="11"/>
            <w:vMerge w:val="restart"/>
          </w:tcPr>
          <w:p w:rsidR="006419CA" w:rsidRDefault="006419CA" w:rsidP="00BB12FC">
            <w:pPr>
              <w:pStyle w:val="ConsPlusNormal"/>
              <w:ind w:left="283"/>
              <w:jc w:val="both"/>
            </w:pPr>
          </w:p>
          <w:p w:rsidR="006419CA" w:rsidRDefault="006419CA" w:rsidP="00BB12FC">
            <w:pPr>
              <w:pStyle w:val="ConsPlusNormal"/>
              <w:ind w:left="283"/>
              <w:jc w:val="both"/>
            </w:pPr>
          </w:p>
          <w:p w:rsidR="006419CA" w:rsidRDefault="006419CA" w:rsidP="006419CA">
            <w:pPr>
              <w:pStyle w:val="ConsPlusNormal"/>
              <w:ind w:left="283"/>
              <w:jc w:val="both"/>
            </w:pPr>
            <w:r>
              <w:t>к коллектору источника тепловой энергии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Указывается схема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только для тарифов на тепловую энергию и за услуги по поддержанию резервной мощности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Без дифференциации;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к коллектору источника тепловой энергии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к тепловой сети без дополнительного преобразования на тепловых пунктах, эксплуатируемых теплоснабжающей организацией</w:t>
            </w:r>
          </w:p>
          <w:p w:rsidR="006419CA" w:rsidRDefault="006419CA" w:rsidP="00BB12FC">
            <w:pPr>
              <w:pStyle w:val="ConsPlusNormal"/>
              <w:ind w:left="283"/>
            </w:pPr>
            <w:r>
              <w:t>- к тепловой сети после тепловых пунктов (на тепловых пунктах), эксплуатируемых теплоснабжающей организацией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В случае дифференциации тарифов по схемам подключения </w:t>
            </w:r>
            <w:proofErr w:type="spellStart"/>
            <w:r>
              <w:t>теплопотребляющей</w:t>
            </w:r>
            <w:proofErr w:type="spellEnd"/>
            <w:r>
              <w:t xml:space="preserve"> установки к коллектору источника тепловой энергии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1.1.1.1.1.1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7229" w:type="dxa"/>
            <w:gridSpan w:val="11"/>
            <w:vMerge w:val="restart"/>
            <w:vAlign w:val="center"/>
          </w:tcPr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</w:tc>
      </w:tr>
      <w:tr w:rsidR="006419CA" w:rsidTr="00BB12FC"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7229" w:type="dxa"/>
            <w:gridSpan w:val="11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6419CA" w:rsidTr="00BB12FC"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  <w:jc w:val="center"/>
            </w:pPr>
            <w:r>
              <w:t>1.1.1.1.1.1.1</w:t>
            </w:r>
          </w:p>
        </w:tc>
        <w:tc>
          <w:tcPr>
            <w:tcW w:w="1276" w:type="dxa"/>
            <w:vMerge w:val="restart"/>
            <w:vAlign w:val="center"/>
          </w:tcPr>
          <w:p w:rsidR="006419CA" w:rsidRDefault="006419CA" w:rsidP="00BB12FC">
            <w:pPr>
              <w:pStyle w:val="ConsPlusNormal"/>
            </w:pPr>
            <w:r>
              <w:t>вода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6419CA" w:rsidRDefault="006419CA" w:rsidP="00BB12FC">
            <w:pPr>
              <w:pStyle w:val="ConsPlusNormal"/>
              <w:ind w:left="283"/>
              <w:jc w:val="both"/>
            </w:pP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Бюджетные организации</w:t>
            </w:r>
          </w:p>
          <w:p w:rsidR="006419CA" w:rsidRPr="00031B89" w:rsidRDefault="00DA51EF" w:rsidP="00BB12FC">
            <w:pPr>
              <w:pStyle w:val="ConsPlusNormal"/>
              <w:jc w:val="right"/>
              <w:rPr>
                <w:b/>
              </w:rPr>
            </w:pPr>
            <w:r>
              <w:rPr>
                <w:b/>
              </w:rPr>
              <w:t>18662,25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</w:p>
          <w:p w:rsidR="006419CA" w:rsidRPr="00031B89" w:rsidRDefault="006419CA" w:rsidP="00BB12FC">
            <w:pPr>
              <w:pStyle w:val="ConsPlusNormal"/>
              <w:jc w:val="right"/>
              <w:rPr>
                <w:b/>
              </w:rPr>
            </w:pPr>
          </w:p>
        </w:tc>
        <w:tc>
          <w:tcPr>
            <w:tcW w:w="963" w:type="dxa"/>
            <w:gridSpan w:val="2"/>
            <w:vMerge w:val="restart"/>
          </w:tcPr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  <w:p w:rsidR="006419CA" w:rsidRDefault="006419CA" w:rsidP="00BB12FC">
            <w:pPr>
              <w:pStyle w:val="ConsPlusNormal"/>
            </w:pPr>
          </w:p>
        </w:tc>
        <w:tc>
          <w:tcPr>
            <w:tcW w:w="1134" w:type="dxa"/>
            <w:gridSpan w:val="2"/>
            <w:vMerge w:val="restart"/>
          </w:tcPr>
          <w:p w:rsidR="006419CA" w:rsidRDefault="006419CA" w:rsidP="00BB12FC">
            <w:pPr>
              <w:pStyle w:val="ConsPlusNormal"/>
            </w:pPr>
          </w:p>
        </w:tc>
        <w:tc>
          <w:tcPr>
            <w:tcW w:w="1077" w:type="dxa"/>
            <w:gridSpan w:val="2"/>
            <w:vMerge w:val="restart"/>
          </w:tcPr>
          <w:p w:rsidR="006419CA" w:rsidRDefault="006419CA" w:rsidP="00BB12FC">
            <w:pPr>
              <w:pStyle w:val="ConsPlusNormal"/>
            </w:pPr>
          </w:p>
        </w:tc>
        <w:tc>
          <w:tcPr>
            <w:tcW w:w="1220" w:type="dxa"/>
            <w:gridSpan w:val="2"/>
            <w:vMerge w:val="restart"/>
          </w:tcPr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01.01.2019</w:t>
            </w: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DA51EF">
            <w:pPr>
              <w:pStyle w:val="ConsPlusNormal"/>
              <w:rPr>
                <w:b/>
              </w:rPr>
            </w:pPr>
          </w:p>
        </w:tc>
        <w:tc>
          <w:tcPr>
            <w:tcW w:w="1134" w:type="dxa"/>
            <w:vMerge w:val="restart"/>
          </w:tcPr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DA51EF" w:rsidRDefault="00DA51EF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  <w:r w:rsidRPr="00031B89">
              <w:rPr>
                <w:b/>
              </w:rPr>
              <w:t>31.12.2019</w:t>
            </w: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  <w:p w:rsidR="006419CA" w:rsidRPr="00031B89" w:rsidRDefault="006419CA" w:rsidP="00BB12FC">
            <w:pPr>
              <w:pStyle w:val="ConsPlusNormal"/>
              <w:rPr>
                <w:b/>
              </w:rPr>
            </w:pPr>
          </w:p>
        </w:tc>
        <w:tc>
          <w:tcPr>
            <w:tcW w:w="4820" w:type="dxa"/>
            <w:tcBorders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В </w:t>
            </w:r>
            <w:hyperlink w:anchor="P5144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6419CA" w:rsidRDefault="006419CA" w:rsidP="00BB12FC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пар;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6419CA" w:rsidRDefault="006419CA" w:rsidP="00BB12FC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5146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"Одноставочный тариф" не заполняется.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5148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5153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 xml:space="preserve">Информация в </w:t>
            </w:r>
            <w:hyperlink w:anchor="P5151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"Ставка за содержание тепловой мощности, тыс. руб./Гкал/ч/</w:t>
            </w:r>
            <w:proofErr w:type="spellStart"/>
            <w:proofErr w:type="gramStart"/>
            <w:r>
              <w:t>мес</w:t>
            </w:r>
            <w:proofErr w:type="spellEnd"/>
            <w:proofErr w:type="gramEnd"/>
            <w:r>
              <w:t>" указывается только для тарифа по поддержанию резервной мощности.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  <w:bottom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  <w:tr w:rsidR="006419CA" w:rsidTr="00BB12FC">
        <w:tblPrEx>
          <w:tblBorders>
            <w:insideH w:val="nil"/>
          </w:tblBorders>
        </w:tblPrEx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276" w:type="dxa"/>
            <w:vMerge/>
          </w:tcPr>
          <w:p w:rsidR="006419CA" w:rsidRDefault="006419CA" w:rsidP="00BB12FC"/>
        </w:tc>
        <w:tc>
          <w:tcPr>
            <w:tcW w:w="1701" w:type="dxa"/>
            <w:gridSpan w:val="2"/>
            <w:vMerge/>
          </w:tcPr>
          <w:p w:rsidR="006419CA" w:rsidRDefault="006419CA" w:rsidP="00BB12FC"/>
        </w:tc>
        <w:tc>
          <w:tcPr>
            <w:tcW w:w="963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gridSpan w:val="2"/>
            <w:vMerge/>
          </w:tcPr>
          <w:p w:rsidR="006419CA" w:rsidRDefault="006419CA" w:rsidP="00BB12FC"/>
        </w:tc>
        <w:tc>
          <w:tcPr>
            <w:tcW w:w="1077" w:type="dxa"/>
            <w:gridSpan w:val="2"/>
            <w:vMerge/>
          </w:tcPr>
          <w:p w:rsidR="006419CA" w:rsidRDefault="006419CA" w:rsidP="00BB12FC"/>
        </w:tc>
        <w:tc>
          <w:tcPr>
            <w:tcW w:w="1220" w:type="dxa"/>
            <w:gridSpan w:val="2"/>
            <w:vMerge/>
          </w:tcPr>
          <w:p w:rsidR="006419CA" w:rsidRDefault="006419CA" w:rsidP="00BB12FC"/>
        </w:tc>
        <w:tc>
          <w:tcPr>
            <w:tcW w:w="1134" w:type="dxa"/>
            <w:vMerge/>
          </w:tcPr>
          <w:p w:rsidR="006419CA" w:rsidRDefault="006419CA" w:rsidP="00BB12FC"/>
        </w:tc>
        <w:tc>
          <w:tcPr>
            <w:tcW w:w="4820" w:type="dxa"/>
            <w:tcBorders>
              <w:top w:val="nil"/>
            </w:tcBorders>
          </w:tcPr>
          <w:p w:rsidR="006419CA" w:rsidRDefault="006419CA" w:rsidP="00BB12FC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</w:tbl>
    <w:p w:rsidR="006419CA" w:rsidRDefault="006419CA" w:rsidP="006419CA">
      <w:pPr>
        <w:pStyle w:val="ConsPlusNormal"/>
        <w:ind w:firstLine="540"/>
        <w:jc w:val="both"/>
      </w:pPr>
    </w:p>
    <w:p w:rsidR="006419CA" w:rsidRDefault="006419CA" w:rsidP="006419CA">
      <w:pPr>
        <w:pStyle w:val="ConsPlusNormal"/>
        <w:ind w:firstLine="540"/>
        <w:jc w:val="both"/>
      </w:pPr>
      <w:r>
        <w:t>--------------------------------</w:t>
      </w:r>
    </w:p>
    <w:p w:rsidR="006419CA" w:rsidRDefault="006419CA" w:rsidP="006419CA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каждого вида тарифа в сфере теплоснабжения форма заполняется отдельно.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6419CA" w:rsidRDefault="006419CA" w:rsidP="006419CA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предельном уровне цены на тепловую энергию (мощность), поставляемую потребителям, об индикативном предельном уровне цены на тепловую энергию (мощность) единой теплоснабжающей организации. В этом случае дополнительно раскрывается информация о графике поэтапного равномерного доведения предельного уровня цены на тепловую энергию (мощность) (при наличии).</w:t>
      </w:r>
    </w:p>
    <w:p w:rsidR="006419CA" w:rsidRDefault="006419CA" w:rsidP="006419CA">
      <w:pPr>
        <w:pStyle w:val="ConsPlusNormal"/>
        <w:spacing w:before="220"/>
        <w:ind w:firstLine="540"/>
        <w:jc w:val="both"/>
      </w:pP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8" w:history="1">
        <w:r>
          <w:rPr>
            <w:color w:val="0000FF"/>
          </w:rPr>
          <w:t>частях 12.1</w:t>
        </w:r>
      </w:hyperlink>
      <w:r>
        <w:t xml:space="preserve"> - </w:t>
      </w:r>
      <w:hyperlink r:id="rId9" w:history="1">
        <w:r>
          <w:rPr>
            <w:color w:val="0000FF"/>
          </w:rPr>
          <w:t>12.4 статьи 10</w:t>
        </w:r>
      </w:hyperlink>
      <w:r>
        <w:t xml:space="preserve"> Федерального закона от 27.07.2010 N 190-ФЗ "О теплоснабжении" (Собрание законодательства Российской Федерации, 2010, N 31, ст. 4159; 2011, N 23, ст. 3263; 2012, N 53, ст. 7616; 2013, N 19, ст. 2330; </w:t>
      </w:r>
      <w:proofErr w:type="gramStart"/>
      <w:r>
        <w:t xml:space="preserve">2014, N 30, ст. 4218; N 49, ст. 6913; 2015, N 48, ст. 6723; 2017, N 31, ст. 4828; 2018, N 31, ст. 4861) (далее - Федеральный закон N 190-ФЗ),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  <w:proofErr w:type="gramEnd"/>
    </w:p>
    <w:p w:rsidR="006419CA" w:rsidRDefault="006419CA" w:rsidP="006419CA">
      <w:pPr>
        <w:pStyle w:val="ConsPlusNormal"/>
        <w:ind w:firstLine="540"/>
        <w:jc w:val="both"/>
      </w:pPr>
    </w:p>
    <w:p w:rsidR="00A94EAB" w:rsidRDefault="00A94EAB" w:rsidP="00B17E5E">
      <w:pPr>
        <w:pStyle w:val="ConsPlusNormal"/>
        <w:ind w:firstLine="540"/>
        <w:jc w:val="both"/>
      </w:pPr>
    </w:p>
    <w:p w:rsidR="00B17E5E" w:rsidRPr="00DA51EF" w:rsidRDefault="00B17E5E" w:rsidP="00B17E5E">
      <w:pPr>
        <w:pStyle w:val="ConsPlusNormal"/>
        <w:jc w:val="both"/>
        <w:outlineLvl w:val="2"/>
        <w:rPr>
          <w:b/>
          <w:color w:val="0000FF"/>
        </w:rPr>
      </w:pPr>
      <w:r w:rsidRPr="00DA51EF">
        <w:rPr>
          <w:b/>
        </w:rPr>
        <w:t xml:space="preserve">Форма 4.2.2 Информация о величинах тарифов на теплоноситель, передачу тепловой энергии, теплоносителя </w:t>
      </w:r>
      <w:hyperlink w:anchor="P5302" w:history="1">
        <w:r w:rsidRPr="00DA51EF">
          <w:rPr>
            <w:b/>
            <w:color w:val="0000FF"/>
          </w:rPr>
          <w:t>&lt;1&gt;</w:t>
        </w:r>
      </w:hyperlink>
    </w:p>
    <w:p w:rsidR="00A94EAB" w:rsidRDefault="00A94EAB" w:rsidP="00B17E5E">
      <w:pPr>
        <w:pStyle w:val="ConsPlusNormal"/>
        <w:jc w:val="both"/>
        <w:outlineLvl w:val="2"/>
      </w:pPr>
    </w:p>
    <w:p w:rsidR="00A94EAB" w:rsidRPr="00853AC0" w:rsidRDefault="00A94EAB" w:rsidP="00A94EAB">
      <w:pPr>
        <w:pStyle w:val="ConsPlusNormal"/>
        <w:ind w:firstLine="540"/>
        <w:jc w:val="both"/>
        <w:rPr>
          <w:color w:val="0000CC"/>
        </w:rPr>
      </w:pPr>
      <w:proofErr w:type="gramStart"/>
      <w:r w:rsidRPr="00853AC0">
        <w:rPr>
          <w:color w:val="0000CC"/>
        </w:rPr>
        <w:t>При</w:t>
      </w:r>
      <w:r>
        <w:rPr>
          <w:color w:val="0000CC"/>
        </w:rPr>
        <w:t>каз РЭК Сахалинской области № 36</w:t>
      </w:r>
      <w:r w:rsidRPr="00853AC0">
        <w:rPr>
          <w:color w:val="0000CC"/>
        </w:rPr>
        <w:t>-э от 28 ноября 2018 года «</w:t>
      </w:r>
      <w:r>
        <w:rPr>
          <w:color w:val="0000CC"/>
        </w:rPr>
        <w:t xml:space="preserve">О корректировке на 2019 год </w:t>
      </w:r>
      <w:r w:rsidRPr="00853AC0">
        <w:rPr>
          <w:color w:val="0000CC"/>
        </w:rPr>
        <w:t>тарифов на тепловую энергию</w:t>
      </w:r>
      <w:r>
        <w:rPr>
          <w:color w:val="0000CC"/>
        </w:rPr>
        <w:t xml:space="preserve"> и теплоноситель, поставляемые</w:t>
      </w:r>
      <w:r w:rsidRPr="00853AC0">
        <w:rPr>
          <w:color w:val="0000CC"/>
        </w:rPr>
        <w:t xml:space="preserve"> потребителям муниципального унитарного предприятия «ТЕПЛО» села Яблочное, села Костромское, села Пионеры, села Чапланово</w:t>
      </w:r>
      <w:r w:rsidRPr="00513ABB">
        <w:rPr>
          <w:color w:val="0000CC"/>
        </w:rPr>
        <w:t xml:space="preserve"> </w:t>
      </w:r>
      <w:r>
        <w:rPr>
          <w:color w:val="0000CC"/>
        </w:rPr>
        <w:t>м</w:t>
      </w:r>
      <w:r w:rsidRPr="00853AC0">
        <w:rPr>
          <w:color w:val="0000CC"/>
        </w:rPr>
        <w:t xml:space="preserve">униципального образования «Холмский </w:t>
      </w:r>
      <w:r>
        <w:rPr>
          <w:color w:val="0000CC"/>
        </w:rPr>
        <w:t>городской округ»</w:t>
      </w:r>
      <w:r w:rsidRPr="00853AC0">
        <w:rPr>
          <w:color w:val="0000CC"/>
        </w:rPr>
        <w:t>,</w:t>
      </w:r>
      <w:r>
        <w:rPr>
          <w:color w:val="0000CC"/>
        </w:rPr>
        <w:t xml:space="preserve"> установленных</w:t>
      </w:r>
      <w:r w:rsidRPr="00853AC0">
        <w:rPr>
          <w:color w:val="0000CC"/>
        </w:rPr>
        <w:t xml:space="preserve"> на долгосрочный период </w:t>
      </w:r>
      <w:r>
        <w:rPr>
          <w:color w:val="0000CC"/>
        </w:rPr>
        <w:t xml:space="preserve"> регулирования 2016-2019 годов»</w:t>
      </w:r>
      <w:proofErr w:type="gramEnd"/>
    </w:p>
    <w:p w:rsidR="00B17E5E" w:rsidRDefault="00B17E5E" w:rsidP="00B17E5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587"/>
        <w:gridCol w:w="1134"/>
        <w:gridCol w:w="256"/>
        <w:gridCol w:w="878"/>
        <w:gridCol w:w="1077"/>
        <w:gridCol w:w="455"/>
        <w:gridCol w:w="992"/>
        <w:gridCol w:w="142"/>
        <w:gridCol w:w="1417"/>
        <w:gridCol w:w="5529"/>
      </w:tblGrid>
      <w:tr w:rsidR="00B17E5E" w:rsidTr="005C36EE">
        <w:tc>
          <w:tcPr>
            <w:tcW w:w="9072" w:type="dxa"/>
            <w:gridSpan w:val="10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529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5C36EE">
        <w:tc>
          <w:tcPr>
            <w:tcW w:w="113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87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7" w:name="P5235"/>
            <w:bookmarkEnd w:id="7"/>
            <w:r>
              <w:t>Параметр дифференциации тарифа</w:t>
            </w:r>
          </w:p>
        </w:tc>
        <w:tc>
          <w:tcPr>
            <w:tcW w:w="6351" w:type="dxa"/>
            <w:gridSpan w:val="8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5529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13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8" w:name="P5237"/>
            <w:bookmarkEnd w:id="8"/>
            <w:r>
              <w:t xml:space="preserve">Одноставочный тариф, </w:t>
            </w:r>
            <w:r>
              <w:lastRenderedPageBreak/>
              <w:t>руб./Гкал</w:t>
            </w:r>
          </w:p>
        </w:tc>
        <w:tc>
          <w:tcPr>
            <w:tcW w:w="2666" w:type="dxa"/>
            <w:gridSpan w:val="4"/>
          </w:tcPr>
          <w:p w:rsidR="00B17E5E" w:rsidRDefault="00B17E5E" w:rsidP="00B17E5E">
            <w:pPr>
              <w:pStyle w:val="ConsPlusNormal"/>
              <w:jc w:val="center"/>
            </w:pPr>
            <w:bookmarkStart w:id="9" w:name="P5238"/>
            <w:bookmarkEnd w:id="9"/>
            <w:r>
              <w:lastRenderedPageBreak/>
              <w:t>Двухставочный тариф</w:t>
            </w:r>
          </w:p>
        </w:tc>
        <w:tc>
          <w:tcPr>
            <w:tcW w:w="2551" w:type="dxa"/>
            <w:gridSpan w:val="3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5529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13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ставка за </w:t>
            </w:r>
            <w:r>
              <w:lastRenderedPageBreak/>
              <w:t>тепловую энергию, руб./Гкал</w:t>
            </w:r>
          </w:p>
        </w:tc>
        <w:tc>
          <w:tcPr>
            <w:tcW w:w="1532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 xml:space="preserve">ставка за </w:t>
            </w:r>
            <w:r>
              <w:lastRenderedPageBreak/>
              <w:t>содержание тепловой мощности, тыс. руб./Гкал/</w:t>
            </w:r>
            <w:proofErr w:type="gramStart"/>
            <w:r>
              <w:t>ч</w:t>
            </w:r>
            <w:proofErr w:type="gramEnd"/>
            <w:r>
              <w:t>/мес.</w:t>
            </w:r>
          </w:p>
        </w:tc>
        <w:tc>
          <w:tcPr>
            <w:tcW w:w="113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 xml:space="preserve">дата </w:t>
            </w:r>
            <w:r>
              <w:lastRenderedPageBreak/>
              <w:t>начала</w:t>
            </w:r>
          </w:p>
        </w:tc>
        <w:tc>
          <w:tcPr>
            <w:tcW w:w="1417" w:type="dxa"/>
          </w:tcPr>
          <w:p w:rsidR="00B17E5E" w:rsidRDefault="00B17E5E" w:rsidP="00B17E5E">
            <w:pPr>
              <w:pStyle w:val="ConsPlusNormal"/>
              <w:jc w:val="center"/>
            </w:pPr>
            <w:bookmarkStart w:id="10" w:name="P5243"/>
            <w:bookmarkEnd w:id="10"/>
            <w:r>
              <w:lastRenderedPageBreak/>
              <w:t xml:space="preserve">дата </w:t>
            </w:r>
            <w:r>
              <w:lastRenderedPageBreak/>
              <w:t>окончания</w:t>
            </w:r>
          </w:p>
        </w:tc>
        <w:tc>
          <w:tcPr>
            <w:tcW w:w="5529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3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lastRenderedPageBreak/>
              <w:t>1</w:t>
            </w:r>
          </w:p>
        </w:tc>
        <w:tc>
          <w:tcPr>
            <w:tcW w:w="1587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351" w:type="dxa"/>
            <w:gridSpan w:val="8"/>
            <w:vMerge w:val="restart"/>
            <w:vAlign w:val="center"/>
          </w:tcPr>
          <w:p w:rsidR="00B17E5E" w:rsidRDefault="00031B89" w:rsidP="00B17E5E">
            <w:pPr>
              <w:pStyle w:val="ConsPlusNormal"/>
            </w:pPr>
            <w:r>
              <w:t xml:space="preserve">На </w:t>
            </w:r>
            <w:r w:rsidR="00A94EAB">
              <w:t>теплоноситель</w:t>
            </w:r>
          </w:p>
        </w:tc>
        <w:tc>
          <w:tcPr>
            <w:tcW w:w="5529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тарифа в случае нескольких тарифов.</w:t>
            </w:r>
          </w:p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6351" w:type="dxa"/>
            <w:gridSpan w:val="8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17E5E" w:rsidTr="005C36EE">
        <w:tc>
          <w:tcPr>
            <w:tcW w:w="113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</w:t>
            </w:r>
          </w:p>
        </w:tc>
        <w:tc>
          <w:tcPr>
            <w:tcW w:w="1587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351" w:type="dxa"/>
            <w:gridSpan w:val="8"/>
            <w:vMerge w:val="restart"/>
            <w:vAlign w:val="center"/>
          </w:tcPr>
          <w:p w:rsidR="00A94EAB" w:rsidRDefault="00A94EAB" w:rsidP="00B17E5E">
            <w:pPr>
              <w:pStyle w:val="ConsPlusNormal"/>
            </w:pPr>
            <w:r w:rsidRPr="00513ABB">
              <w:t xml:space="preserve">село Яблочное, село Костромское, село Пионеры, село </w:t>
            </w:r>
          </w:p>
          <w:p w:rsidR="00B17E5E" w:rsidRDefault="00A94EAB" w:rsidP="00B17E5E">
            <w:pPr>
              <w:pStyle w:val="ConsPlusNormal"/>
            </w:pPr>
            <w:r w:rsidRPr="00513ABB">
              <w:t>Чапланово муниципального образования «Холмский городской округ»</w:t>
            </w:r>
          </w:p>
        </w:tc>
        <w:tc>
          <w:tcPr>
            <w:tcW w:w="5529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6351" w:type="dxa"/>
            <w:gridSpan w:val="8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17E5E" w:rsidTr="005C36EE">
        <w:tc>
          <w:tcPr>
            <w:tcW w:w="113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</w:t>
            </w:r>
          </w:p>
        </w:tc>
        <w:tc>
          <w:tcPr>
            <w:tcW w:w="1587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351" w:type="dxa"/>
            <w:gridSpan w:val="8"/>
            <w:vMerge w:val="restart"/>
            <w:vAlign w:val="center"/>
          </w:tcPr>
          <w:p w:rsidR="00B17E5E" w:rsidRDefault="00A94EAB" w:rsidP="00B17E5E">
            <w:pPr>
              <w:pStyle w:val="ConsPlusNormal"/>
            </w:pPr>
            <w:r>
              <w:t>Закрытая (замкнутая)</w:t>
            </w:r>
          </w:p>
        </w:tc>
        <w:tc>
          <w:tcPr>
            <w:tcW w:w="5529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6351" w:type="dxa"/>
            <w:gridSpan w:val="8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17E5E" w:rsidTr="005C36EE">
        <w:tc>
          <w:tcPr>
            <w:tcW w:w="1134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1.1.1.1</w:t>
            </w:r>
          </w:p>
        </w:tc>
        <w:tc>
          <w:tcPr>
            <w:tcW w:w="1587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351" w:type="dxa"/>
            <w:gridSpan w:val="8"/>
            <w:vAlign w:val="center"/>
          </w:tcPr>
          <w:p w:rsidR="00B17E5E" w:rsidRDefault="00A94EAB" w:rsidP="00B17E5E">
            <w:pPr>
              <w:pStyle w:val="ConsPlusNormal"/>
            </w:pPr>
            <w:r>
              <w:t>котельные</w:t>
            </w:r>
          </w:p>
        </w:tc>
        <w:tc>
          <w:tcPr>
            <w:tcW w:w="5529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17E5E" w:rsidTr="005C36EE">
        <w:tc>
          <w:tcPr>
            <w:tcW w:w="113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</w:t>
            </w:r>
          </w:p>
        </w:tc>
        <w:tc>
          <w:tcPr>
            <w:tcW w:w="1587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Группа потребителей</w:t>
            </w:r>
          </w:p>
        </w:tc>
        <w:tc>
          <w:tcPr>
            <w:tcW w:w="6351" w:type="dxa"/>
            <w:gridSpan w:val="8"/>
            <w:vMerge w:val="restart"/>
            <w:vAlign w:val="center"/>
          </w:tcPr>
          <w:p w:rsidR="00B17E5E" w:rsidRDefault="00031B89" w:rsidP="00B17E5E">
            <w:pPr>
              <w:pStyle w:val="ConsPlusNormal"/>
            </w:pPr>
            <w:r>
              <w:t>- бюджетные организации</w:t>
            </w:r>
          </w:p>
          <w:p w:rsidR="00031B89" w:rsidRDefault="00031B89" w:rsidP="00B17E5E">
            <w:pPr>
              <w:pStyle w:val="ConsPlusNormal"/>
            </w:pPr>
            <w:r>
              <w:t xml:space="preserve"> - прочие</w:t>
            </w:r>
          </w:p>
        </w:tc>
        <w:tc>
          <w:tcPr>
            <w:tcW w:w="5529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группа потребителей при наличии дифференциации тарифа по группам потребителей.</w:t>
            </w:r>
          </w:p>
        </w:tc>
      </w:tr>
      <w:tr w:rsidR="00B17E5E" w:rsidTr="005C36EE"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6351" w:type="dxa"/>
            <w:gridSpan w:val="8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lastRenderedPageBreak/>
              <w:t>- Население;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17E5E" w:rsidTr="00CE6196">
        <w:tc>
          <w:tcPr>
            <w:tcW w:w="113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lastRenderedPageBreak/>
              <w:t>1.1.1.1.1.1</w:t>
            </w:r>
          </w:p>
        </w:tc>
        <w:tc>
          <w:tcPr>
            <w:tcW w:w="1587" w:type="dxa"/>
            <w:vMerge w:val="restart"/>
            <w:vAlign w:val="center"/>
          </w:tcPr>
          <w:p w:rsidR="00B17E5E" w:rsidRDefault="00031B89" w:rsidP="00B17E5E">
            <w:pPr>
              <w:pStyle w:val="ConsPlusNormal"/>
            </w:pPr>
            <w:r>
              <w:t>вода</w:t>
            </w:r>
          </w:p>
        </w:tc>
        <w:tc>
          <w:tcPr>
            <w:tcW w:w="1390" w:type="dxa"/>
            <w:gridSpan w:val="2"/>
            <w:vMerge w:val="restart"/>
            <w:vAlign w:val="center"/>
          </w:tcPr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B17E5E" w:rsidRDefault="00031B89" w:rsidP="00B17E5E">
            <w:pPr>
              <w:pStyle w:val="ConsPlusNormal"/>
            </w:pPr>
            <w:r>
              <w:t>Чапланово</w:t>
            </w:r>
          </w:p>
          <w:p w:rsidR="0029395B" w:rsidRDefault="0029395B" w:rsidP="00B17E5E">
            <w:pPr>
              <w:pStyle w:val="ConsPlusNormal"/>
            </w:pPr>
            <w:r>
              <w:t>114,71</w:t>
            </w:r>
          </w:p>
          <w:p w:rsidR="0029395B" w:rsidRDefault="0029395B" w:rsidP="00B17E5E">
            <w:pPr>
              <w:pStyle w:val="ConsPlusNormal"/>
            </w:pPr>
            <w:r>
              <w:t>119,87</w:t>
            </w:r>
          </w:p>
          <w:p w:rsidR="00CE6196" w:rsidRDefault="00CE6196" w:rsidP="00B17E5E">
            <w:pPr>
              <w:pStyle w:val="ConsPlusNormal"/>
            </w:pPr>
          </w:p>
          <w:p w:rsidR="004701DC" w:rsidRDefault="004701DC" w:rsidP="00B17E5E">
            <w:pPr>
              <w:pStyle w:val="ConsPlusNormal"/>
            </w:pPr>
            <w:r>
              <w:t>Яблочное</w:t>
            </w:r>
          </w:p>
          <w:p w:rsidR="004701DC" w:rsidRDefault="004701DC" w:rsidP="00B17E5E">
            <w:pPr>
              <w:pStyle w:val="ConsPlusNormal"/>
            </w:pPr>
            <w:r>
              <w:t>102,47</w:t>
            </w: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  <w:r>
              <w:t>Пионеры</w:t>
            </w:r>
          </w:p>
          <w:p w:rsidR="00CE6196" w:rsidRDefault="00CE6196" w:rsidP="00B17E5E">
            <w:pPr>
              <w:pStyle w:val="ConsPlusNormal"/>
            </w:pPr>
            <w:r>
              <w:t>10,88</w:t>
            </w:r>
          </w:p>
          <w:p w:rsidR="00CE6196" w:rsidRDefault="00CE6196" w:rsidP="00B17E5E">
            <w:pPr>
              <w:pStyle w:val="ConsPlusNormal"/>
            </w:pPr>
            <w:r>
              <w:t>11,37</w:t>
            </w: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  <w:r>
              <w:t>Костромское</w:t>
            </w:r>
          </w:p>
          <w:p w:rsidR="00CE6196" w:rsidRDefault="00CE6196" w:rsidP="00B17E5E">
            <w:pPr>
              <w:pStyle w:val="ConsPlusNormal"/>
            </w:pPr>
            <w:r>
              <w:t>114,71</w:t>
            </w:r>
          </w:p>
          <w:p w:rsidR="00CE6196" w:rsidRDefault="00CE6196" w:rsidP="00B17E5E">
            <w:pPr>
              <w:pStyle w:val="ConsPlusNormal"/>
            </w:pPr>
            <w:r>
              <w:t>119,87</w:t>
            </w:r>
          </w:p>
        </w:tc>
        <w:tc>
          <w:tcPr>
            <w:tcW w:w="878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1077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1447" w:type="dxa"/>
            <w:gridSpan w:val="2"/>
            <w:vMerge w:val="restart"/>
            <w:vAlign w:val="center"/>
          </w:tcPr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B17E5E" w:rsidRDefault="0029395B" w:rsidP="00B17E5E">
            <w:pPr>
              <w:pStyle w:val="ConsPlusNormal"/>
            </w:pPr>
            <w:r>
              <w:t>01.01.</w:t>
            </w:r>
            <w:r w:rsidR="004701DC">
              <w:t>2019</w:t>
            </w:r>
          </w:p>
          <w:p w:rsidR="004701DC" w:rsidRDefault="004701DC" w:rsidP="00B17E5E">
            <w:pPr>
              <w:pStyle w:val="ConsPlusNormal"/>
            </w:pPr>
            <w:r>
              <w:t>01.07.2019</w:t>
            </w:r>
          </w:p>
          <w:p w:rsidR="004701DC" w:rsidRDefault="004701DC" w:rsidP="00B17E5E">
            <w:pPr>
              <w:pStyle w:val="ConsPlusNormal"/>
            </w:pPr>
          </w:p>
          <w:p w:rsidR="004701DC" w:rsidRDefault="004701DC" w:rsidP="00B17E5E">
            <w:pPr>
              <w:pStyle w:val="ConsPlusNormal"/>
            </w:pPr>
            <w:r>
              <w:t>01.01.</w:t>
            </w:r>
            <w:r w:rsidR="00CE6196">
              <w:t>2019</w:t>
            </w:r>
          </w:p>
          <w:p w:rsidR="00CE6196" w:rsidRDefault="00CE6196" w:rsidP="00B17E5E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  <w:r>
              <w:t>01.01.2019</w:t>
            </w:r>
          </w:p>
          <w:p w:rsidR="00CE6196" w:rsidRDefault="00CE6196" w:rsidP="00CE6196">
            <w:pPr>
              <w:pStyle w:val="ConsPlusNormal"/>
            </w:pPr>
            <w:r>
              <w:t>01.07.2019</w:t>
            </w: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  <w:r>
              <w:t>01.01.2019</w:t>
            </w:r>
          </w:p>
          <w:p w:rsidR="00CE6196" w:rsidRDefault="00CE6196" w:rsidP="00CE6196">
            <w:pPr>
              <w:pStyle w:val="ConsPlusNormal"/>
            </w:pPr>
            <w:r>
              <w:t>01.07.2019</w:t>
            </w:r>
          </w:p>
          <w:p w:rsidR="00CE6196" w:rsidRDefault="00CE6196" w:rsidP="00B17E5E">
            <w:pPr>
              <w:pStyle w:val="ConsPlusNormal"/>
            </w:pPr>
          </w:p>
        </w:tc>
        <w:tc>
          <w:tcPr>
            <w:tcW w:w="1559" w:type="dxa"/>
            <w:gridSpan w:val="2"/>
            <w:vMerge w:val="restart"/>
            <w:vAlign w:val="center"/>
          </w:tcPr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</w:p>
          <w:p w:rsidR="00B17E5E" w:rsidRDefault="004701DC" w:rsidP="00B17E5E">
            <w:pPr>
              <w:pStyle w:val="ConsPlusNormal"/>
            </w:pPr>
            <w:r>
              <w:t>30.06.2019</w:t>
            </w:r>
          </w:p>
          <w:p w:rsidR="004701DC" w:rsidRDefault="004701DC" w:rsidP="00B17E5E">
            <w:pPr>
              <w:pStyle w:val="ConsPlusNormal"/>
            </w:pPr>
            <w:r>
              <w:t>31.12.2019</w:t>
            </w:r>
          </w:p>
          <w:p w:rsidR="00CE6196" w:rsidRDefault="00CE6196" w:rsidP="00B17E5E">
            <w:pPr>
              <w:pStyle w:val="ConsPlusNormal"/>
            </w:pPr>
          </w:p>
          <w:p w:rsidR="00CE6196" w:rsidRDefault="00CE6196" w:rsidP="00B17E5E">
            <w:pPr>
              <w:pStyle w:val="ConsPlusNormal"/>
            </w:pPr>
            <w:r>
              <w:t>31.12.2012</w:t>
            </w:r>
          </w:p>
          <w:p w:rsidR="00CE6196" w:rsidRDefault="00CE6196" w:rsidP="00B17E5E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  <w:r>
              <w:t>30.06.2019</w:t>
            </w:r>
          </w:p>
          <w:p w:rsidR="00CE6196" w:rsidRDefault="00CE6196" w:rsidP="00CE6196">
            <w:pPr>
              <w:pStyle w:val="ConsPlusNormal"/>
            </w:pPr>
            <w:r>
              <w:t>31.12.2019</w:t>
            </w: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</w:p>
          <w:p w:rsidR="00CE6196" w:rsidRDefault="00CE6196" w:rsidP="00CE6196">
            <w:pPr>
              <w:pStyle w:val="ConsPlusNormal"/>
            </w:pPr>
            <w:r>
              <w:t>30.06.2019</w:t>
            </w:r>
          </w:p>
          <w:p w:rsidR="00CE6196" w:rsidRDefault="00CE6196" w:rsidP="00CE6196">
            <w:pPr>
              <w:pStyle w:val="ConsPlusNormal"/>
            </w:pPr>
            <w:r>
              <w:t>31.12.2019</w:t>
            </w:r>
          </w:p>
          <w:p w:rsidR="00CE6196" w:rsidRDefault="00CE6196" w:rsidP="00B17E5E">
            <w:pPr>
              <w:pStyle w:val="ConsPlusNormal"/>
            </w:pPr>
          </w:p>
        </w:tc>
        <w:tc>
          <w:tcPr>
            <w:tcW w:w="5529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5235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вид теплоносителя.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тариф </w:t>
            </w:r>
            <w:hyperlink w:anchor="P5237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"Одноставочный тариф" не заполняется.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При подаче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5238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Информация в </w:t>
            </w:r>
            <w:hyperlink w:anchor="P5238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указывается для тарифа на теплоноситель.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5243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17E5E" w:rsidTr="00CE6196">
        <w:tblPrEx>
          <w:tblBorders>
            <w:insideH w:val="nil"/>
          </w:tblBorders>
        </w:tblPrEx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87" w:type="dxa"/>
            <w:vMerge/>
          </w:tcPr>
          <w:p w:rsidR="00B17E5E" w:rsidRDefault="00B17E5E" w:rsidP="00B17E5E"/>
        </w:tc>
        <w:tc>
          <w:tcPr>
            <w:tcW w:w="1390" w:type="dxa"/>
            <w:gridSpan w:val="2"/>
            <w:vMerge/>
          </w:tcPr>
          <w:p w:rsidR="00B17E5E" w:rsidRDefault="00B17E5E" w:rsidP="00B17E5E"/>
        </w:tc>
        <w:tc>
          <w:tcPr>
            <w:tcW w:w="878" w:type="dxa"/>
            <w:vMerge/>
          </w:tcPr>
          <w:p w:rsidR="00B17E5E" w:rsidRDefault="00B17E5E" w:rsidP="00B17E5E"/>
        </w:tc>
        <w:tc>
          <w:tcPr>
            <w:tcW w:w="1077" w:type="dxa"/>
            <w:vMerge/>
          </w:tcPr>
          <w:p w:rsidR="00B17E5E" w:rsidRDefault="00B17E5E" w:rsidP="00B17E5E"/>
        </w:tc>
        <w:tc>
          <w:tcPr>
            <w:tcW w:w="1447" w:type="dxa"/>
            <w:gridSpan w:val="2"/>
            <w:vMerge/>
          </w:tcPr>
          <w:p w:rsidR="00B17E5E" w:rsidRDefault="00B17E5E" w:rsidP="00B17E5E"/>
        </w:tc>
        <w:tc>
          <w:tcPr>
            <w:tcW w:w="1559" w:type="dxa"/>
            <w:gridSpan w:val="2"/>
            <w:vMerge/>
          </w:tcPr>
          <w:p w:rsidR="00B17E5E" w:rsidRDefault="00B17E5E" w:rsidP="00B17E5E"/>
        </w:tc>
        <w:tc>
          <w:tcPr>
            <w:tcW w:w="5529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дифференциации тарифов по видам </w:t>
            </w:r>
            <w:r>
              <w:lastRenderedPageBreak/>
              <w:t>теплоносителя информация по ним указывается в отдельных строках.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11" w:name="P5302"/>
      <w:bookmarkEnd w:id="11"/>
      <w:r>
        <w:t>&lt;1</w:t>
      </w:r>
      <w:proofErr w:type="gramStart"/>
      <w:r>
        <w:t>&gt; Д</w:t>
      </w:r>
      <w:proofErr w:type="gramEnd"/>
      <w:r>
        <w:t>ля каждого вида тарифа в сфере теплоснабжения форма заполняется отдельно. При размещении информации по данной форме дополнительно указывается дата подачи заявления об утверждении тарифа и его номер. При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теплоноситель в виде воды, поставляемый единой теплоснабжающей организацией потребителям и теплоснабжающими организациями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10" w:history="1">
        <w:r>
          <w:rPr>
            <w:color w:val="0000FF"/>
          </w:rPr>
          <w:t>пунктом 6 части 1 статьи 23.4</w:t>
        </w:r>
      </w:hyperlink>
      <w:r>
        <w:t xml:space="preserve"> Федерального закона N 190-ФЗ.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теплоноситель в виде воды, поставляемый теплоснабжающей организаций, </w:t>
      </w:r>
      <w:proofErr w:type="spellStart"/>
      <w:r>
        <w:t>теплосетевой</w:t>
      </w:r>
      <w:proofErr w:type="spellEnd"/>
      <w:r>
        <w:t xml:space="preserve"> организацией в ценовых зонах теплоснабжения другим теплоснабжающим организациям с использованием открытых систем теплоснабжения (горячего водоснабжения), за исключением случая, предусмотренного </w:t>
      </w:r>
      <w:hyperlink r:id="rId11" w:history="1">
        <w:r>
          <w:rPr>
            <w:color w:val="0000FF"/>
          </w:rPr>
          <w:t>пунктом 6 части 1 статьи 23.4</w:t>
        </w:r>
      </w:hyperlink>
      <w:r>
        <w:t xml:space="preserve"> Федерального закона N 190-ФЗ.</w:t>
      </w:r>
    </w:p>
    <w:p w:rsidR="00B17E5E" w:rsidRDefault="00B17E5E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B17E5E" w:rsidRPr="00DA51EF" w:rsidRDefault="00B17E5E" w:rsidP="00B17E5E">
      <w:pPr>
        <w:pStyle w:val="ConsPlusNormal"/>
        <w:jc w:val="both"/>
        <w:outlineLvl w:val="2"/>
        <w:rPr>
          <w:b/>
          <w:color w:val="0000FF"/>
        </w:rPr>
      </w:pPr>
      <w:r w:rsidRPr="00DA51EF">
        <w:rPr>
          <w:b/>
        </w:rPr>
        <w:t xml:space="preserve">Форма 4.2.3 Информация о величинах тарифов на горячую воду (в открытых системах) </w:t>
      </w:r>
      <w:hyperlink w:anchor="P5388" w:history="1">
        <w:r w:rsidRPr="00DA51EF">
          <w:rPr>
            <w:b/>
            <w:color w:val="0000FF"/>
          </w:rPr>
          <w:t>&lt;1&gt;</w:t>
        </w:r>
      </w:hyperlink>
    </w:p>
    <w:p w:rsidR="00CE6196" w:rsidRPr="00CE6196" w:rsidRDefault="00CE6196" w:rsidP="00CE6196">
      <w:pPr>
        <w:pStyle w:val="ConsPlusNormal"/>
        <w:ind w:firstLine="540"/>
        <w:jc w:val="both"/>
        <w:rPr>
          <w:color w:val="0000CC"/>
        </w:rPr>
      </w:pPr>
      <w:r w:rsidRPr="00CE6196">
        <w:rPr>
          <w:color w:val="0000CC"/>
        </w:rPr>
        <w:t>МУП «ТЕПЛО» МО «Холмский городской округ»</w:t>
      </w:r>
    </w:p>
    <w:p w:rsidR="00CE6196" w:rsidRDefault="00CE6196" w:rsidP="00B17E5E">
      <w:pPr>
        <w:pStyle w:val="ConsPlusNormal"/>
        <w:jc w:val="both"/>
        <w:outlineLvl w:val="2"/>
      </w:pPr>
    </w:p>
    <w:p w:rsidR="00B17E5E" w:rsidRDefault="00B17E5E" w:rsidP="00B17E5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1644"/>
        <w:gridCol w:w="1020"/>
        <w:gridCol w:w="964"/>
        <w:gridCol w:w="1133"/>
        <w:gridCol w:w="1077"/>
        <w:gridCol w:w="1361"/>
        <w:gridCol w:w="624"/>
        <w:gridCol w:w="342"/>
        <w:gridCol w:w="1134"/>
        <w:gridCol w:w="4111"/>
      </w:tblGrid>
      <w:tr w:rsidR="00B17E5E" w:rsidTr="005C36EE">
        <w:tc>
          <w:tcPr>
            <w:tcW w:w="10490" w:type="dxa"/>
            <w:gridSpan w:val="10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4111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5C36EE">
        <w:tc>
          <w:tcPr>
            <w:tcW w:w="1191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4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2" w:name="P5313"/>
            <w:bookmarkEnd w:id="12"/>
            <w:r>
              <w:t>Параметр дифференциации тарифа</w:t>
            </w:r>
          </w:p>
        </w:tc>
        <w:tc>
          <w:tcPr>
            <w:tcW w:w="7655" w:type="dxa"/>
            <w:gridSpan w:val="8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4111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1020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3" w:name="P5315"/>
            <w:bookmarkEnd w:id="13"/>
            <w:r>
              <w:t>Одноставочный тариф, руб./куб. м</w:t>
            </w:r>
          </w:p>
        </w:tc>
        <w:tc>
          <w:tcPr>
            <w:tcW w:w="96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4" w:name="P5316"/>
            <w:bookmarkEnd w:id="14"/>
            <w:r>
              <w:t>Компонент на теплоноситель, руб./куб. м</w:t>
            </w:r>
          </w:p>
        </w:tc>
        <w:tc>
          <w:tcPr>
            <w:tcW w:w="1133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5" w:name="P5317"/>
            <w:bookmarkEnd w:id="15"/>
            <w:r>
              <w:t xml:space="preserve">Одноставочный компонент на тепловую энергию, </w:t>
            </w:r>
            <w:proofErr w:type="spellStart"/>
            <w:r>
              <w:lastRenderedPageBreak/>
              <w:t>руб</w:t>
            </w:r>
            <w:proofErr w:type="spellEnd"/>
            <w:r>
              <w:t>/Гкал</w:t>
            </w:r>
          </w:p>
        </w:tc>
        <w:tc>
          <w:tcPr>
            <w:tcW w:w="2438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bookmarkStart w:id="16" w:name="P5318"/>
            <w:bookmarkEnd w:id="16"/>
            <w:proofErr w:type="spellStart"/>
            <w:r>
              <w:lastRenderedPageBreak/>
              <w:t>Двухставочный</w:t>
            </w:r>
            <w:proofErr w:type="spellEnd"/>
            <w:r>
              <w:t xml:space="preserve"> тариф</w:t>
            </w:r>
          </w:p>
        </w:tc>
        <w:tc>
          <w:tcPr>
            <w:tcW w:w="2100" w:type="dxa"/>
            <w:gridSpan w:val="3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4111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964" w:type="dxa"/>
            <w:vMerge/>
          </w:tcPr>
          <w:p w:rsidR="00B17E5E" w:rsidRDefault="00B17E5E" w:rsidP="00B17E5E"/>
        </w:tc>
        <w:tc>
          <w:tcPr>
            <w:tcW w:w="1133" w:type="dxa"/>
            <w:vMerge/>
          </w:tcPr>
          <w:p w:rsidR="00B17E5E" w:rsidRDefault="00B17E5E" w:rsidP="00B17E5E"/>
        </w:tc>
        <w:tc>
          <w:tcPr>
            <w:tcW w:w="1077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ставка за потребление горячей воды, </w:t>
            </w:r>
            <w:r>
              <w:lastRenderedPageBreak/>
              <w:t>руб./куб. м</w:t>
            </w:r>
          </w:p>
        </w:tc>
        <w:tc>
          <w:tcPr>
            <w:tcW w:w="1361" w:type="dxa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 xml:space="preserve">ставка за содержание тепловой мощности в компоненте </w:t>
            </w:r>
            <w:r>
              <w:lastRenderedPageBreak/>
              <w:t>на тепловую энергию, тыс. руб./Гкал/</w:t>
            </w:r>
            <w:proofErr w:type="gramStart"/>
            <w:r>
              <w:t>ч</w:t>
            </w:r>
            <w:proofErr w:type="gramEnd"/>
            <w:r>
              <w:t xml:space="preserve"> в мес.</w:t>
            </w:r>
          </w:p>
        </w:tc>
        <w:tc>
          <w:tcPr>
            <w:tcW w:w="966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дата начала</w:t>
            </w:r>
          </w:p>
        </w:tc>
        <w:tc>
          <w:tcPr>
            <w:tcW w:w="1134" w:type="dxa"/>
          </w:tcPr>
          <w:p w:rsidR="00B17E5E" w:rsidRDefault="00B17E5E" w:rsidP="00B17E5E">
            <w:pPr>
              <w:pStyle w:val="ConsPlusNormal"/>
              <w:jc w:val="center"/>
            </w:pPr>
            <w:bookmarkStart w:id="17" w:name="P5323"/>
            <w:bookmarkEnd w:id="17"/>
            <w:r>
              <w:t>дата окончания</w:t>
            </w:r>
          </w:p>
        </w:tc>
        <w:tc>
          <w:tcPr>
            <w:tcW w:w="4111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lastRenderedPageBreak/>
              <w:t>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системы теплоснабжения</w:t>
            </w:r>
            <w:r w:rsidR="00CE6196">
              <w:t>-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источникам тепловой энергии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 xml:space="preserve">Группа </w:t>
            </w:r>
            <w:r>
              <w:lastRenderedPageBreak/>
              <w:t>потребителей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Указывается группа потребителей при </w:t>
            </w:r>
            <w:r>
              <w:lastRenderedPageBreak/>
              <w:t>наличии дифференциации тарифа по группам потребителей.</w:t>
            </w:r>
          </w:p>
        </w:tc>
      </w:tr>
      <w:tr w:rsidR="00B17E5E" w:rsidTr="005C36EE">
        <w:tblPrEx>
          <w:tblBorders>
            <w:insideH w:val="nil"/>
          </w:tblBorders>
        </w:tblPrEx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Организации-перепродавцы;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Бюджетные организации;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Население;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Без дифференциации.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группам потребителей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1.1.1.1.1.1</w:t>
            </w:r>
          </w:p>
        </w:tc>
        <w:tc>
          <w:tcPr>
            <w:tcW w:w="1644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Теплоноситель</w:t>
            </w:r>
          </w:p>
        </w:tc>
        <w:tc>
          <w:tcPr>
            <w:tcW w:w="7655" w:type="dxa"/>
            <w:gridSpan w:val="8"/>
            <w:vMerge w:val="restart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вид теплоносителя. Значение выбирается из перечня: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вода;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1.2 - 2.5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2.5 - 7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7 - 13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отборный пар, &gt; 13 кг/см</w:t>
            </w:r>
            <w:proofErr w:type="gramStart"/>
            <w:r>
              <w:t>2</w:t>
            </w:r>
            <w:proofErr w:type="gramEnd"/>
            <w:r>
              <w:t>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острый и редуцированный пар;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отопление;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горячая вода в системе централизованного теплоснабжения на горячее водоснабжение;</w:t>
            </w:r>
          </w:p>
          <w:p w:rsidR="00B17E5E" w:rsidRDefault="00B17E5E" w:rsidP="00B17E5E">
            <w:pPr>
              <w:pStyle w:val="ConsPlusNormal"/>
              <w:ind w:left="283"/>
              <w:jc w:val="both"/>
            </w:pPr>
            <w:r>
              <w:t>- прочее.</w:t>
            </w:r>
          </w:p>
        </w:tc>
      </w:tr>
      <w:tr w:rsidR="00B17E5E" w:rsidTr="005C36EE">
        <w:tc>
          <w:tcPr>
            <w:tcW w:w="1191" w:type="dxa"/>
            <w:vMerge/>
          </w:tcPr>
          <w:p w:rsidR="00B17E5E" w:rsidRDefault="00B17E5E" w:rsidP="00B17E5E"/>
        </w:tc>
        <w:tc>
          <w:tcPr>
            <w:tcW w:w="1644" w:type="dxa"/>
            <w:vMerge/>
          </w:tcPr>
          <w:p w:rsidR="00B17E5E" w:rsidRDefault="00B17E5E" w:rsidP="00B17E5E"/>
        </w:tc>
        <w:tc>
          <w:tcPr>
            <w:tcW w:w="7655" w:type="dxa"/>
            <w:gridSpan w:val="8"/>
            <w:vMerge/>
          </w:tcPr>
          <w:p w:rsidR="00B17E5E" w:rsidRDefault="00B17E5E" w:rsidP="00B17E5E"/>
        </w:tc>
        <w:tc>
          <w:tcPr>
            <w:tcW w:w="4111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видам теплоносителя информация по ним указывается в отдельных строках.</w:t>
            </w:r>
          </w:p>
        </w:tc>
      </w:tr>
      <w:tr w:rsidR="00B17E5E" w:rsidTr="005C36EE">
        <w:tc>
          <w:tcPr>
            <w:tcW w:w="1191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1.1.1.1.1.1.1</w:t>
            </w:r>
          </w:p>
        </w:tc>
        <w:tc>
          <w:tcPr>
            <w:tcW w:w="1644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поставщика</w:t>
            </w:r>
          </w:p>
        </w:tc>
        <w:tc>
          <w:tcPr>
            <w:tcW w:w="1020" w:type="dxa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1133" w:type="dxa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1361" w:type="dxa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624" w:type="dxa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1476" w:type="dxa"/>
            <w:gridSpan w:val="2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4111" w:type="dxa"/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5313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тарифов" указывается наименование поставщика в случае наличия дифференциации компонента </w:t>
            </w:r>
            <w:proofErr w:type="spellStart"/>
            <w:r>
              <w:lastRenderedPageBreak/>
              <w:t>двухставочного</w:t>
            </w:r>
            <w:proofErr w:type="spellEnd"/>
            <w:r>
              <w:t xml:space="preserve"> тарифа на горячую воду по поставщикам.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двухставочного</w:t>
            </w:r>
            <w:proofErr w:type="spellEnd"/>
            <w:r>
              <w:t xml:space="preserve"> тарифа </w:t>
            </w:r>
            <w:hyperlink w:anchor="P5315" w:history="1">
              <w:r>
                <w:rPr>
                  <w:color w:val="0000FF"/>
                </w:rPr>
                <w:t>колонка</w:t>
              </w:r>
            </w:hyperlink>
            <w:r>
              <w:t xml:space="preserve"> "Одноставочный тариф" не заполняется.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 xml:space="preserve">При утверждении </w:t>
            </w:r>
            <w:proofErr w:type="spellStart"/>
            <w:r>
              <w:t>одноставочного</w:t>
            </w:r>
            <w:proofErr w:type="spellEnd"/>
            <w:r>
              <w:t xml:space="preserve"> тарифа колонки в </w:t>
            </w:r>
            <w:hyperlink w:anchor="P5318" w:history="1">
              <w:r>
                <w:rPr>
                  <w:color w:val="0000FF"/>
                </w:rPr>
                <w:t>блоке</w:t>
              </w:r>
            </w:hyperlink>
            <w:r>
              <w:t xml:space="preserve"> "</w:t>
            </w:r>
            <w:proofErr w:type="spellStart"/>
            <w:r>
              <w:t>Двухставочный</w:t>
            </w:r>
            <w:proofErr w:type="spellEnd"/>
            <w:r>
              <w:t xml:space="preserve"> тариф" не заполняются.</w:t>
            </w:r>
          </w:p>
          <w:p w:rsidR="00B17E5E" w:rsidRDefault="00B17E5E" w:rsidP="00B17E5E">
            <w:pPr>
              <w:pStyle w:val="ConsPlusNormal"/>
            </w:pPr>
            <w:r>
              <w:t xml:space="preserve">В случае отсутствия разбивки тарифа на компоненты колонки </w:t>
            </w:r>
            <w:hyperlink w:anchor="P5316" w:history="1">
              <w:r>
                <w:rPr>
                  <w:color w:val="0000FF"/>
                </w:rPr>
                <w:t>"Компонент на теплоноситель, руб./куб. м"</w:t>
              </w:r>
            </w:hyperlink>
            <w:r>
              <w:t xml:space="preserve"> и "</w:t>
            </w:r>
            <w:hyperlink w:anchor="P5317" w:history="1">
              <w:r>
                <w:rPr>
                  <w:color w:val="0000FF"/>
                </w:rPr>
                <w:t>Одноставочный компонент на тепловую энергию</w:t>
              </w:r>
            </w:hyperlink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/Гкал" не заполняются.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Даты начала и окончания действия тарифов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</w:t>
            </w:r>
            <w:proofErr w:type="gramStart"/>
            <w:r>
              <w:t>отсутствия даты окончания действия тарифа</w:t>
            </w:r>
            <w:proofErr w:type="gramEnd"/>
            <w:r>
              <w:t xml:space="preserve"> в </w:t>
            </w:r>
            <w:hyperlink w:anchor="P5323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поставщикам информация по ним указывается в отдельных строках.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18" w:name="P5388"/>
      <w:bookmarkEnd w:id="18"/>
      <w:r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горячую воду, поставляемую единой теплоснабжающей организацией потребителям с использованием открытых систем теплоснабжения (горячего водоснабжения), установленных в виде формулы двухкомпонентного тарифа с использованием компонента на теплоноситель и компонента на тепловую энергию, в том числе о числовых значениях компонентов указанного тарифа.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12" w:history="1">
        <w:r>
          <w:rPr>
            <w:color w:val="0000FF"/>
          </w:rPr>
          <w:t>частях 12.1</w:t>
        </w:r>
      </w:hyperlink>
      <w:r>
        <w:t xml:space="preserve"> - </w:t>
      </w:r>
      <w:hyperlink r:id="rId13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B17E5E" w:rsidRDefault="00B17E5E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</w:p>
    <w:p w:rsidR="00B17E5E" w:rsidRPr="00DA51EF" w:rsidRDefault="00B17E5E" w:rsidP="00B17E5E">
      <w:pPr>
        <w:pStyle w:val="ConsPlusNormal"/>
        <w:jc w:val="both"/>
        <w:outlineLvl w:val="2"/>
        <w:rPr>
          <w:b/>
        </w:rPr>
      </w:pPr>
      <w:r w:rsidRPr="00DA51EF">
        <w:rPr>
          <w:b/>
        </w:rPr>
        <w:lastRenderedPageBreak/>
        <w:t xml:space="preserve">Форма 4.2.4 Информация о величинах тарифов на подключение к системе теплоснабжения </w:t>
      </w:r>
      <w:hyperlink w:anchor="P5448" w:history="1">
        <w:r w:rsidRPr="00DA51EF">
          <w:rPr>
            <w:b/>
            <w:color w:val="0000FF"/>
          </w:rPr>
          <w:t>&lt;1&gt;</w:t>
        </w:r>
      </w:hyperlink>
    </w:p>
    <w:p w:rsidR="00B17E5E" w:rsidRPr="00CE6196" w:rsidRDefault="00CE6196" w:rsidP="00B17E5E">
      <w:pPr>
        <w:pStyle w:val="ConsPlusNormal"/>
        <w:ind w:firstLine="540"/>
        <w:jc w:val="both"/>
        <w:rPr>
          <w:color w:val="0000CC"/>
        </w:rPr>
      </w:pPr>
      <w:r w:rsidRPr="00CE6196">
        <w:rPr>
          <w:color w:val="0000CC"/>
        </w:rPr>
        <w:t>МУП «ТЕПЛО» МО «Холмский городской округ»</w:t>
      </w:r>
    </w:p>
    <w:p w:rsidR="00CE6196" w:rsidRDefault="00CE6196" w:rsidP="00B17E5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048"/>
        <w:gridCol w:w="340"/>
        <w:gridCol w:w="737"/>
        <w:gridCol w:w="340"/>
        <w:gridCol w:w="680"/>
        <w:gridCol w:w="340"/>
        <w:gridCol w:w="680"/>
        <w:gridCol w:w="624"/>
        <w:gridCol w:w="624"/>
        <w:gridCol w:w="624"/>
        <w:gridCol w:w="483"/>
        <w:gridCol w:w="1134"/>
        <w:gridCol w:w="5954"/>
      </w:tblGrid>
      <w:tr w:rsidR="00B17E5E" w:rsidTr="005C36EE">
        <w:tc>
          <w:tcPr>
            <w:tcW w:w="8647" w:type="dxa"/>
            <w:gridSpan w:val="13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95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8168E9">
        <w:tc>
          <w:tcPr>
            <w:tcW w:w="993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048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bookmarkStart w:id="19" w:name="P5399"/>
            <w:bookmarkEnd w:id="19"/>
            <w:r>
              <w:t>Параметр дифференциации тарифа/Заявитель</w:t>
            </w:r>
          </w:p>
        </w:tc>
        <w:tc>
          <w:tcPr>
            <w:tcW w:w="1077" w:type="dxa"/>
            <w:gridSpan w:val="2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Подключаемая тепловая нагрузка, куб.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020" w:type="dxa"/>
            <w:gridSpan w:val="2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1020" w:type="dxa"/>
            <w:gridSpan w:val="2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Диаметр тепловых сетей, </w:t>
            </w:r>
            <w:proofErr w:type="gramStart"/>
            <w:r>
              <w:t>мм</w:t>
            </w:r>
            <w:proofErr w:type="gramEnd"/>
          </w:p>
        </w:tc>
        <w:tc>
          <w:tcPr>
            <w:tcW w:w="3489" w:type="dxa"/>
            <w:gridSpan w:val="5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 тарифа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048" w:type="dxa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020" w:type="dxa"/>
            <w:gridSpan w:val="2"/>
            <w:vMerge/>
          </w:tcPr>
          <w:p w:rsidR="00B17E5E" w:rsidRDefault="00B17E5E" w:rsidP="00B17E5E"/>
        </w:tc>
        <w:tc>
          <w:tcPr>
            <w:tcW w:w="1020" w:type="dxa"/>
            <w:gridSpan w:val="2"/>
            <w:vMerge/>
          </w:tcPr>
          <w:p w:rsidR="00B17E5E" w:rsidRDefault="00B17E5E" w:rsidP="00B17E5E"/>
        </w:tc>
        <w:tc>
          <w:tcPr>
            <w:tcW w:w="1248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>Плата за 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  <w:r>
              <w:t xml:space="preserve"> (руб.)</w:t>
            </w:r>
          </w:p>
        </w:tc>
        <w:tc>
          <w:tcPr>
            <w:tcW w:w="2241" w:type="dxa"/>
            <w:gridSpan w:val="3"/>
          </w:tcPr>
          <w:p w:rsidR="00B17E5E" w:rsidRDefault="00B17E5E" w:rsidP="00B17E5E">
            <w:pPr>
              <w:pStyle w:val="ConsPlusNormal"/>
              <w:jc w:val="center"/>
            </w:pPr>
            <w:r>
              <w:t>Период действия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048" w:type="dxa"/>
            <w:vMerge/>
          </w:tcPr>
          <w:p w:rsidR="00B17E5E" w:rsidRDefault="00B17E5E" w:rsidP="00B17E5E"/>
        </w:tc>
        <w:tc>
          <w:tcPr>
            <w:tcW w:w="1077" w:type="dxa"/>
            <w:gridSpan w:val="2"/>
            <w:vMerge/>
          </w:tcPr>
          <w:p w:rsidR="00B17E5E" w:rsidRDefault="00B17E5E" w:rsidP="00B17E5E"/>
        </w:tc>
        <w:tc>
          <w:tcPr>
            <w:tcW w:w="1020" w:type="dxa"/>
            <w:gridSpan w:val="2"/>
            <w:vMerge/>
          </w:tcPr>
          <w:p w:rsidR="00B17E5E" w:rsidRDefault="00B17E5E" w:rsidP="00B17E5E"/>
        </w:tc>
        <w:tc>
          <w:tcPr>
            <w:tcW w:w="1020" w:type="dxa"/>
            <w:gridSpan w:val="2"/>
            <w:vMerge/>
          </w:tcPr>
          <w:p w:rsidR="00B17E5E" w:rsidRDefault="00B17E5E" w:rsidP="00B17E5E"/>
        </w:tc>
        <w:tc>
          <w:tcPr>
            <w:tcW w:w="624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624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1107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1134" w:type="dxa"/>
          </w:tcPr>
          <w:p w:rsidR="00B17E5E" w:rsidRDefault="00B17E5E" w:rsidP="00B17E5E">
            <w:pPr>
              <w:pStyle w:val="ConsPlusNormal"/>
              <w:jc w:val="center"/>
            </w:pPr>
            <w:bookmarkStart w:id="20" w:name="P5409"/>
            <w:bookmarkEnd w:id="20"/>
            <w:r>
              <w:t>Дата окончания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</w:t>
            </w:r>
          </w:p>
        </w:tc>
        <w:tc>
          <w:tcPr>
            <w:tcW w:w="1048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606" w:type="dxa"/>
            <w:gridSpan w:val="11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</w:t>
            </w:r>
          </w:p>
        </w:tc>
        <w:tc>
          <w:tcPr>
            <w:tcW w:w="1048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606" w:type="dxa"/>
            <w:gridSpan w:val="11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1.1.1</w:t>
            </w:r>
          </w:p>
        </w:tc>
        <w:tc>
          <w:tcPr>
            <w:tcW w:w="1048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606" w:type="dxa"/>
            <w:gridSpan w:val="11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lastRenderedPageBreak/>
              <w:t>1.1.1.1</w:t>
            </w:r>
          </w:p>
        </w:tc>
        <w:tc>
          <w:tcPr>
            <w:tcW w:w="1048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606" w:type="dxa"/>
            <w:gridSpan w:val="11"/>
            <w:vAlign w:val="center"/>
          </w:tcPr>
          <w:p w:rsidR="00B17E5E" w:rsidRDefault="00CE6196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источника тепловой энергии</w:t>
            </w:r>
          </w:p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1.1.1.1.1</w:t>
            </w:r>
          </w:p>
        </w:tc>
        <w:tc>
          <w:tcPr>
            <w:tcW w:w="1048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340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Подключаемая нагрузка</w:t>
            </w:r>
          </w:p>
        </w:tc>
        <w:tc>
          <w:tcPr>
            <w:tcW w:w="340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Тип прокладки тепловых сетей</w:t>
            </w:r>
          </w:p>
        </w:tc>
        <w:tc>
          <w:tcPr>
            <w:tcW w:w="340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Диаметр тепловых сетей</w:t>
            </w:r>
          </w:p>
        </w:tc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1617" w:type="dxa"/>
            <w:gridSpan w:val="2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5399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"Параметр дифференциации тарифа/Заявитель" указывается наименование категории потребителей, к которой относится тариф.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отсутствия даты окончания тарифа в </w:t>
            </w:r>
            <w:hyperlink w:anchor="P5409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наличия дифференциации по подключаемой нагрузке, диапазону диаметров, типу прокладки тепловых сетей, информация по ним указывается в отдельных строках.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периодам действия тарифа информация по ним указывается в отдельных колонках.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21" w:name="P5448"/>
      <w:bookmarkEnd w:id="21"/>
      <w:r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плате за подключение (технологическое присоединение) к системе теплоснабжения, применяемой в случае, установленном </w:t>
      </w:r>
      <w:hyperlink r:id="rId14" w:history="1">
        <w:r>
          <w:rPr>
            <w:color w:val="0000FF"/>
          </w:rPr>
          <w:t>частью 9 статьи 23.4</w:t>
        </w:r>
      </w:hyperlink>
      <w:r>
        <w:t xml:space="preserve"> Федерального закона 190-ФЗ.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15" w:history="1">
        <w:r>
          <w:rPr>
            <w:color w:val="0000FF"/>
          </w:rPr>
          <w:t>частях 12.1</w:t>
        </w:r>
      </w:hyperlink>
      <w:r>
        <w:t xml:space="preserve"> - </w:t>
      </w:r>
      <w:hyperlink r:id="rId16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DA51EF" w:rsidRDefault="00DA51EF" w:rsidP="00B17E5E">
      <w:pPr>
        <w:pStyle w:val="ConsPlusNormal"/>
        <w:ind w:firstLine="540"/>
        <w:jc w:val="both"/>
      </w:pPr>
    </w:p>
    <w:p w:rsidR="00B17E5E" w:rsidRPr="00DA51EF" w:rsidRDefault="00B17E5E" w:rsidP="00B17E5E">
      <w:pPr>
        <w:pStyle w:val="ConsPlusNormal"/>
        <w:jc w:val="both"/>
        <w:outlineLvl w:val="2"/>
        <w:rPr>
          <w:b/>
          <w:color w:val="0000FF"/>
        </w:rPr>
      </w:pPr>
      <w:r w:rsidRPr="00DA51EF">
        <w:rPr>
          <w:b/>
        </w:rPr>
        <w:t xml:space="preserve">Форма 4.2.5 Информация о плате за подключение к системе теплоснабжения в индивидуальном порядке </w:t>
      </w:r>
      <w:hyperlink w:anchor="P5503" w:history="1">
        <w:r w:rsidRPr="00DA51EF">
          <w:rPr>
            <w:b/>
            <w:color w:val="0000FF"/>
          </w:rPr>
          <w:t>&lt;1&gt;</w:t>
        </w:r>
      </w:hyperlink>
    </w:p>
    <w:p w:rsidR="008168E9" w:rsidRPr="00CE6196" w:rsidRDefault="008168E9" w:rsidP="008168E9">
      <w:pPr>
        <w:pStyle w:val="ConsPlusNormal"/>
        <w:ind w:firstLine="540"/>
        <w:jc w:val="both"/>
        <w:rPr>
          <w:color w:val="0000CC"/>
        </w:rPr>
      </w:pPr>
      <w:r w:rsidRPr="00CE6196">
        <w:rPr>
          <w:color w:val="0000CC"/>
        </w:rPr>
        <w:t>МУП «ТЕПЛО» МО «Холмский городской округ»</w:t>
      </w:r>
    </w:p>
    <w:p w:rsidR="008168E9" w:rsidRDefault="008168E9" w:rsidP="00B17E5E">
      <w:pPr>
        <w:pStyle w:val="ConsPlusNormal"/>
        <w:jc w:val="both"/>
        <w:outlineLvl w:val="2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105"/>
        <w:gridCol w:w="1020"/>
        <w:gridCol w:w="1134"/>
        <w:gridCol w:w="737"/>
        <w:gridCol w:w="794"/>
        <w:gridCol w:w="624"/>
        <w:gridCol w:w="2240"/>
        <w:gridCol w:w="5954"/>
      </w:tblGrid>
      <w:tr w:rsidR="00B17E5E" w:rsidTr="005C36EE">
        <w:tc>
          <w:tcPr>
            <w:tcW w:w="8647" w:type="dxa"/>
            <w:gridSpan w:val="8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95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8168E9">
        <w:tc>
          <w:tcPr>
            <w:tcW w:w="993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05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Заявитель</w:t>
            </w:r>
          </w:p>
        </w:tc>
        <w:tc>
          <w:tcPr>
            <w:tcW w:w="1020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объекта, адрес</w:t>
            </w:r>
          </w:p>
        </w:tc>
        <w:tc>
          <w:tcPr>
            <w:tcW w:w="113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 xml:space="preserve">Подключаемая </w:t>
            </w:r>
            <w:r>
              <w:lastRenderedPageBreak/>
              <w:t>тепловая нагрузка, куб. Гкал/</w:t>
            </w:r>
            <w:proofErr w:type="gramStart"/>
            <w:r>
              <w:t>ч</w:t>
            </w:r>
            <w:proofErr w:type="gramEnd"/>
          </w:p>
        </w:tc>
        <w:tc>
          <w:tcPr>
            <w:tcW w:w="4395" w:type="dxa"/>
            <w:gridSpan w:val="4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Период действия тарифа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1531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Плата за </w:t>
            </w:r>
            <w:r>
              <w:lastRenderedPageBreak/>
              <w:t>подключение (технологическое присоединение), тыс. руб./Гкал/</w:t>
            </w:r>
            <w:proofErr w:type="gramStart"/>
            <w:r>
              <w:t>ч</w:t>
            </w:r>
            <w:proofErr w:type="gramEnd"/>
            <w:r>
              <w:t xml:space="preserve"> (руб.)</w:t>
            </w:r>
          </w:p>
        </w:tc>
        <w:tc>
          <w:tcPr>
            <w:tcW w:w="2864" w:type="dxa"/>
            <w:gridSpan w:val="2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Период действия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737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С НДС</w:t>
            </w:r>
          </w:p>
        </w:tc>
        <w:tc>
          <w:tcPr>
            <w:tcW w:w="794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Без НДС</w:t>
            </w:r>
          </w:p>
        </w:tc>
        <w:tc>
          <w:tcPr>
            <w:tcW w:w="624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Дата начала</w:t>
            </w:r>
          </w:p>
        </w:tc>
        <w:tc>
          <w:tcPr>
            <w:tcW w:w="2240" w:type="dxa"/>
          </w:tcPr>
          <w:p w:rsidR="00B17E5E" w:rsidRDefault="00B17E5E" w:rsidP="00B17E5E">
            <w:pPr>
              <w:pStyle w:val="ConsPlusNormal"/>
              <w:jc w:val="center"/>
            </w:pPr>
            <w:bookmarkStart w:id="22" w:name="P5468"/>
            <w:bookmarkEnd w:id="22"/>
            <w:r>
              <w:t>Дата окончания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8168E9">
        <w:tc>
          <w:tcPr>
            <w:tcW w:w="993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</w:t>
            </w:r>
          </w:p>
        </w:tc>
        <w:tc>
          <w:tcPr>
            <w:tcW w:w="1105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тарифа</w:t>
            </w:r>
          </w:p>
        </w:tc>
        <w:tc>
          <w:tcPr>
            <w:tcW w:w="6549" w:type="dxa"/>
            <w:gridSpan w:val="6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тарифа в случае утверждения нескольких тарифов.</w:t>
            </w:r>
          </w:p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6549" w:type="dxa"/>
            <w:gridSpan w:val="6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тарифов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</w:t>
            </w:r>
          </w:p>
        </w:tc>
        <w:tc>
          <w:tcPr>
            <w:tcW w:w="1105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Территория действия тарифа</w:t>
            </w:r>
          </w:p>
        </w:tc>
        <w:tc>
          <w:tcPr>
            <w:tcW w:w="6549" w:type="dxa"/>
            <w:gridSpan w:val="6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территории действия тарифа при наличии дифференциации тарифа по территориальному признаку.</w:t>
            </w:r>
          </w:p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6549" w:type="dxa"/>
            <w:gridSpan w:val="6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территориальному признаку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</w:t>
            </w:r>
          </w:p>
        </w:tc>
        <w:tc>
          <w:tcPr>
            <w:tcW w:w="1105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Наименование системы теплоснабжения</w:t>
            </w:r>
          </w:p>
        </w:tc>
        <w:tc>
          <w:tcPr>
            <w:tcW w:w="6549" w:type="dxa"/>
            <w:gridSpan w:val="6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системы теплоснабжения при наличии дифференциации тарифа по системам теплоснабжения.</w:t>
            </w:r>
          </w:p>
        </w:tc>
      </w:tr>
      <w:tr w:rsidR="00B17E5E" w:rsidTr="008168E9"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6549" w:type="dxa"/>
            <w:gridSpan w:val="6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тарифов по системам теплоснабжения информация по ним указывается в отдельных строках.</w:t>
            </w:r>
          </w:p>
        </w:tc>
      </w:tr>
      <w:tr w:rsidR="00B17E5E" w:rsidTr="008168E9">
        <w:tc>
          <w:tcPr>
            <w:tcW w:w="993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1.1.1.1</w:t>
            </w:r>
          </w:p>
        </w:tc>
        <w:tc>
          <w:tcPr>
            <w:tcW w:w="1105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Источник тепловой энергии</w:t>
            </w:r>
          </w:p>
        </w:tc>
        <w:tc>
          <w:tcPr>
            <w:tcW w:w="6549" w:type="dxa"/>
            <w:gridSpan w:val="6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наименование источника тепловой энергии.</w:t>
            </w:r>
          </w:p>
        </w:tc>
      </w:tr>
      <w:tr w:rsidR="00B17E5E" w:rsidTr="008168E9">
        <w:tc>
          <w:tcPr>
            <w:tcW w:w="993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>1.1.1.1.1</w:t>
            </w:r>
          </w:p>
        </w:tc>
        <w:tc>
          <w:tcPr>
            <w:tcW w:w="1105" w:type="dxa"/>
            <w:vMerge w:val="restart"/>
            <w:vAlign w:val="center"/>
          </w:tcPr>
          <w:p w:rsidR="00B17E5E" w:rsidRDefault="00B17E5E" w:rsidP="00B17E5E">
            <w:pPr>
              <w:pStyle w:val="ConsPlusNormal"/>
            </w:pPr>
            <w:r>
              <w:t xml:space="preserve">Наименование </w:t>
            </w:r>
            <w:r>
              <w:lastRenderedPageBreak/>
              <w:t>заявителя</w:t>
            </w:r>
          </w:p>
        </w:tc>
        <w:tc>
          <w:tcPr>
            <w:tcW w:w="1020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737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794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624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2240" w:type="dxa"/>
            <w:vMerge w:val="restart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колодке "Заявитель" указывается наименование заявителя, </w:t>
            </w:r>
            <w:proofErr w:type="gramStart"/>
            <w:r>
              <w:t>к</w:t>
            </w:r>
            <w:proofErr w:type="gramEnd"/>
            <w:r>
              <w:t xml:space="preserve"> которой относится тариф.</w:t>
            </w:r>
          </w:p>
        </w:tc>
      </w:tr>
      <w:tr w:rsidR="00B17E5E" w:rsidTr="008168E9">
        <w:tblPrEx>
          <w:tblBorders>
            <w:insideH w:val="nil"/>
          </w:tblBorders>
        </w:tblPrEx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737" w:type="dxa"/>
            <w:vMerge/>
          </w:tcPr>
          <w:p w:rsidR="00B17E5E" w:rsidRDefault="00B17E5E" w:rsidP="00B17E5E"/>
        </w:tc>
        <w:tc>
          <w:tcPr>
            <w:tcW w:w="794" w:type="dxa"/>
            <w:vMerge/>
          </w:tcPr>
          <w:p w:rsidR="00B17E5E" w:rsidRDefault="00B17E5E" w:rsidP="00B17E5E"/>
        </w:tc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240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Даты начала и окончания указываются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17E5E" w:rsidTr="008168E9">
        <w:tblPrEx>
          <w:tblBorders>
            <w:insideH w:val="nil"/>
          </w:tblBorders>
        </w:tblPrEx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737" w:type="dxa"/>
            <w:vMerge/>
          </w:tcPr>
          <w:p w:rsidR="00B17E5E" w:rsidRDefault="00B17E5E" w:rsidP="00B17E5E"/>
        </w:tc>
        <w:tc>
          <w:tcPr>
            <w:tcW w:w="794" w:type="dxa"/>
            <w:vMerge/>
          </w:tcPr>
          <w:p w:rsidR="00B17E5E" w:rsidRDefault="00B17E5E" w:rsidP="00B17E5E"/>
        </w:tc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240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случае отсутствия даты окончания тарифа в </w:t>
            </w:r>
            <w:hyperlink w:anchor="P5468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"Дата окончания" указывается "Нет".</w:t>
            </w:r>
          </w:p>
        </w:tc>
      </w:tr>
      <w:tr w:rsidR="00B17E5E" w:rsidTr="008168E9">
        <w:tblPrEx>
          <w:tblBorders>
            <w:insideH w:val="nil"/>
          </w:tblBorders>
        </w:tblPrEx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737" w:type="dxa"/>
            <w:vMerge/>
          </w:tcPr>
          <w:p w:rsidR="00B17E5E" w:rsidRDefault="00B17E5E" w:rsidP="00B17E5E"/>
        </w:tc>
        <w:tc>
          <w:tcPr>
            <w:tcW w:w="794" w:type="dxa"/>
            <w:vMerge/>
          </w:tcPr>
          <w:p w:rsidR="00B17E5E" w:rsidRDefault="00B17E5E" w:rsidP="00B17E5E"/>
        </w:tc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240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дифференциации по категориям потребителей/заявителям информация по ним указывается в отдельных строках.</w:t>
            </w:r>
          </w:p>
        </w:tc>
      </w:tr>
      <w:tr w:rsidR="00B17E5E" w:rsidTr="008168E9">
        <w:tblPrEx>
          <w:tblBorders>
            <w:insideH w:val="nil"/>
          </w:tblBorders>
        </w:tblPrEx>
        <w:tc>
          <w:tcPr>
            <w:tcW w:w="993" w:type="dxa"/>
            <w:vMerge/>
          </w:tcPr>
          <w:p w:rsidR="00B17E5E" w:rsidRDefault="00B17E5E" w:rsidP="00B17E5E"/>
        </w:tc>
        <w:tc>
          <w:tcPr>
            <w:tcW w:w="1105" w:type="dxa"/>
            <w:vMerge/>
          </w:tcPr>
          <w:p w:rsidR="00B17E5E" w:rsidRDefault="00B17E5E" w:rsidP="00B17E5E"/>
        </w:tc>
        <w:tc>
          <w:tcPr>
            <w:tcW w:w="1020" w:type="dxa"/>
            <w:vMerge/>
          </w:tcPr>
          <w:p w:rsidR="00B17E5E" w:rsidRDefault="00B17E5E" w:rsidP="00B17E5E"/>
        </w:tc>
        <w:tc>
          <w:tcPr>
            <w:tcW w:w="1134" w:type="dxa"/>
            <w:vMerge/>
          </w:tcPr>
          <w:p w:rsidR="00B17E5E" w:rsidRDefault="00B17E5E" w:rsidP="00B17E5E"/>
        </w:tc>
        <w:tc>
          <w:tcPr>
            <w:tcW w:w="737" w:type="dxa"/>
            <w:vMerge/>
          </w:tcPr>
          <w:p w:rsidR="00B17E5E" w:rsidRDefault="00B17E5E" w:rsidP="00B17E5E"/>
        </w:tc>
        <w:tc>
          <w:tcPr>
            <w:tcW w:w="794" w:type="dxa"/>
            <w:vMerge/>
          </w:tcPr>
          <w:p w:rsidR="00B17E5E" w:rsidRDefault="00B17E5E" w:rsidP="00B17E5E"/>
        </w:tc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240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дифференциации по периодам действия тарифа информация по ним указывается в отдельных колонках.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23" w:name="P5503"/>
      <w:bookmarkEnd w:id="23"/>
      <w:r>
        <w:t>&lt;1</w:t>
      </w:r>
      <w:proofErr w:type="gramStart"/>
      <w:r>
        <w:t>&gt; П</w:t>
      </w:r>
      <w:proofErr w:type="gramEnd"/>
      <w:r>
        <w:t>ри размещении информации по данной форме дополнительно указываются: наименование органа регулирования тарифов, принявшего решение об утверждении тарифа, дата и номер документа об утверждении тарифа, источник официального опубликования решения.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r>
        <w:t xml:space="preserve">По данной форме </w:t>
      </w:r>
      <w:proofErr w:type="gramStart"/>
      <w:r>
        <w:t>раскрывается</w:t>
      </w:r>
      <w:proofErr w:type="gramEnd"/>
      <w:r>
        <w:t xml:space="preserve"> в том числе информация о тарифах на товары (услуги) в сфере теплоснабжения в случаях, указанных в </w:t>
      </w:r>
      <w:hyperlink r:id="rId17" w:history="1">
        <w:r>
          <w:rPr>
            <w:color w:val="0000FF"/>
          </w:rPr>
          <w:t>частях 12.1</w:t>
        </w:r>
      </w:hyperlink>
      <w:r>
        <w:t xml:space="preserve"> - </w:t>
      </w:r>
      <w:hyperlink r:id="rId18" w:history="1">
        <w:r>
          <w:rPr>
            <w:color w:val="0000FF"/>
          </w:rPr>
          <w:t>12.4 статьи 10</w:t>
        </w:r>
      </w:hyperlink>
      <w:r>
        <w:t xml:space="preserve"> Федерального закона N 190-ФЗ, теплоснабжающей организации, </w:t>
      </w:r>
      <w:proofErr w:type="spellStart"/>
      <w:r>
        <w:t>теплосетевой</w:t>
      </w:r>
      <w:proofErr w:type="spellEnd"/>
      <w:r>
        <w:t xml:space="preserve"> организации в ценовых зонах теплоснабжения.</w:t>
      </w:r>
    </w:p>
    <w:p w:rsidR="00191A7B" w:rsidRDefault="00191A7B"/>
    <w:p w:rsidR="00DA51EF" w:rsidRDefault="00DA51EF"/>
    <w:p w:rsidR="00DA51EF" w:rsidRDefault="00DA51EF"/>
    <w:p w:rsidR="00DA51EF" w:rsidRDefault="00DA51EF"/>
    <w:p w:rsidR="00DA51EF" w:rsidRDefault="00DA51EF"/>
    <w:p w:rsidR="00DA51EF" w:rsidRDefault="00DA51EF"/>
    <w:p w:rsidR="00B17E5E" w:rsidRPr="00DA51EF" w:rsidRDefault="00B17E5E" w:rsidP="00B17E5E">
      <w:pPr>
        <w:pStyle w:val="ConsPlusNormal"/>
        <w:jc w:val="both"/>
        <w:outlineLvl w:val="2"/>
        <w:rPr>
          <w:b/>
        </w:rPr>
      </w:pPr>
      <w:r w:rsidRPr="00DA51EF">
        <w:rPr>
          <w:b/>
        </w:rPr>
        <w:t xml:space="preserve">Форма 4.8 Информация о порядке выполнения технологических, технических и других мероприятий, связанных с подключением к системе теплоснабжения </w:t>
      </w:r>
      <w:hyperlink w:anchor="P6645" w:history="1">
        <w:r w:rsidRPr="00DA51EF">
          <w:rPr>
            <w:b/>
            <w:color w:val="0000FF"/>
          </w:rPr>
          <w:t>&lt;1&gt;</w:t>
        </w:r>
      </w:hyperlink>
    </w:p>
    <w:p w:rsidR="008168E9" w:rsidRPr="00CE6196" w:rsidRDefault="008168E9" w:rsidP="008168E9">
      <w:pPr>
        <w:pStyle w:val="ConsPlusNormal"/>
        <w:ind w:firstLine="540"/>
        <w:jc w:val="both"/>
        <w:rPr>
          <w:color w:val="0000CC"/>
        </w:rPr>
      </w:pPr>
      <w:r w:rsidRPr="00CE6196">
        <w:rPr>
          <w:color w:val="0000CC"/>
        </w:rPr>
        <w:t>МУП «ТЕПЛО» МО «Холмский городской округ»</w:t>
      </w:r>
    </w:p>
    <w:p w:rsidR="00B17E5E" w:rsidRDefault="00B17E5E" w:rsidP="00B17E5E">
      <w:pPr>
        <w:pStyle w:val="ConsPlusNormal"/>
        <w:ind w:firstLine="540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1474"/>
        <w:gridCol w:w="3714"/>
        <w:gridCol w:w="5954"/>
      </w:tblGrid>
      <w:tr w:rsidR="00B17E5E" w:rsidTr="005C36EE">
        <w:tc>
          <w:tcPr>
            <w:tcW w:w="8647" w:type="dxa"/>
            <w:gridSpan w:val="4"/>
          </w:tcPr>
          <w:p w:rsidR="00B17E5E" w:rsidRDefault="00B17E5E" w:rsidP="00B17E5E">
            <w:pPr>
              <w:pStyle w:val="ConsPlusNormal"/>
              <w:jc w:val="center"/>
            </w:pPr>
            <w:r>
              <w:t>Параметры формы</w:t>
            </w:r>
          </w:p>
        </w:tc>
        <w:tc>
          <w:tcPr>
            <w:tcW w:w="5954" w:type="dxa"/>
            <w:vMerge w:val="restart"/>
          </w:tcPr>
          <w:p w:rsidR="00B17E5E" w:rsidRDefault="00B17E5E" w:rsidP="00B17E5E">
            <w:pPr>
              <w:pStyle w:val="ConsPlusNormal"/>
              <w:jc w:val="center"/>
            </w:pPr>
            <w:r>
              <w:t>Описание параметров формы</w:t>
            </w:r>
          </w:p>
        </w:tc>
      </w:tr>
      <w:tr w:rsidR="00B17E5E" w:rsidTr="005C36EE">
        <w:tc>
          <w:tcPr>
            <w:tcW w:w="624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5" w:type="dxa"/>
          </w:tcPr>
          <w:p w:rsidR="00B17E5E" w:rsidRDefault="00B17E5E" w:rsidP="00B17E5E">
            <w:pPr>
              <w:pStyle w:val="ConsPlusNormal"/>
              <w:jc w:val="center"/>
            </w:pPr>
            <w:r>
              <w:t>Наименование параметра</w:t>
            </w:r>
          </w:p>
        </w:tc>
        <w:tc>
          <w:tcPr>
            <w:tcW w:w="1474" w:type="dxa"/>
          </w:tcPr>
          <w:p w:rsidR="00B17E5E" w:rsidRDefault="00B17E5E" w:rsidP="00B17E5E">
            <w:pPr>
              <w:pStyle w:val="ConsPlusNormal"/>
              <w:jc w:val="center"/>
            </w:pPr>
            <w:bookmarkStart w:id="24" w:name="P6570"/>
            <w:bookmarkEnd w:id="24"/>
            <w:r>
              <w:t>Информация</w:t>
            </w:r>
          </w:p>
        </w:tc>
        <w:tc>
          <w:tcPr>
            <w:tcW w:w="3714" w:type="dxa"/>
          </w:tcPr>
          <w:p w:rsidR="00B17E5E" w:rsidRDefault="00B17E5E" w:rsidP="00B17E5E">
            <w:pPr>
              <w:pStyle w:val="ConsPlusNormal"/>
              <w:jc w:val="center"/>
            </w:pPr>
            <w:bookmarkStart w:id="25" w:name="P6571"/>
            <w:bookmarkEnd w:id="25"/>
            <w:r>
              <w:t>Ссылка на документ</w:t>
            </w:r>
          </w:p>
        </w:tc>
        <w:tc>
          <w:tcPr>
            <w:tcW w:w="5954" w:type="dxa"/>
            <w:vMerge/>
          </w:tcPr>
          <w:p w:rsidR="00B17E5E" w:rsidRDefault="00B17E5E" w:rsidP="00B17E5E"/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023" w:type="dxa"/>
            <w:gridSpan w:val="3"/>
            <w:vAlign w:val="center"/>
          </w:tcPr>
          <w:p w:rsidR="00B17E5E" w:rsidRDefault="00B17E5E" w:rsidP="00B17E5E">
            <w:pPr>
              <w:pStyle w:val="ConsPlusNormal"/>
              <w:jc w:val="both"/>
            </w:pPr>
            <w:r>
              <w:t>Информация о размещении данных на сайте регулируемой организации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</w:pP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35" w:type="dxa"/>
            <w:vAlign w:val="center"/>
          </w:tcPr>
          <w:p w:rsidR="00B17E5E" w:rsidRDefault="00B17E5E" w:rsidP="00B17E5E">
            <w:pPr>
              <w:pStyle w:val="ConsPlusNormal"/>
              <w:ind w:left="283"/>
            </w:pPr>
            <w:r>
              <w:t>- дата размещения информации</w:t>
            </w:r>
          </w:p>
        </w:tc>
        <w:tc>
          <w:tcPr>
            <w:tcW w:w="1474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371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Дата размещения информации указывается в виде "ДД.ММ</w:t>
            </w:r>
            <w:proofErr w:type="gramStart"/>
            <w:r>
              <w:t>.Г</w:t>
            </w:r>
            <w:proofErr w:type="gramEnd"/>
            <w:r>
              <w:t>ГГГ".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35" w:type="dxa"/>
            <w:vAlign w:val="center"/>
          </w:tcPr>
          <w:p w:rsidR="00B17E5E" w:rsidRDefault="00B17E5E" w:rsidP="00B17E5E">
            <w:pPr>
              <w:pStyle w:val="ConsPlusNormal"/>
              <w:ind w:left="283"/>
            </w:pPr>
            <w:r>
              <w:t>- адрес страницы сайта в сети "Интернет" и ссылка на документ</w:t>
            </w:r>
          </w:p>
        </w:tc>
        <w:tc>
          <w:tcPr>
            <w:tcW w:w="1474" w:type="dxa"/>
            <w:vAlign w:val="center"/>
          </w:tcPr>
          <w:p w:rsidR="00B17E5E" w:rsidRDefault="00B17E5E" w:rsidP="00B17E5E">
            <w:pPr>
              <w:pStyle w:val="ConsPlusNormal"/>
            </w:pPr>
          </w:p>
        </w:tc>
        <w:tc>
          <w:tcPr>
            <w:tcW w:w="3714" w:type="dxa"/>
            <w:vAlign w:val="center"/>
          </w:tcPr>
          <w:p w:rsidR="00B17E5E" w:rsidRDefault="008168E9" w:rsidP="00B17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Pr="003D4521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http://www.mupteplo.ru</w:t>
              </w:r>
            </w:hyperlink>
          </w:p>
          <w:p w:rsidR="008168E9" w:rsidRDefault="008168E9" w:rsidP="00B17E5E">
            <w:pPr>
              <w:pStyle w:val="ConsPlusNormal"/>
            </w:pP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6570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адрес страницы сайта в сети "Интернет", на которой размещена информация.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6571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"Ссылка на документ" указывается ссылка на скриншот страницы сайта в сети "Интернет", предварительно </w:t>
            </w:r>
            <w:r>
              <w:lastRenderedPageBreak/>
              <w:t xml:space="preserve">загруженный в хранилище файлов ФГИС ЕИАС, </w:t>
            </w:r>
            <w:proofErr w:type="gramStart"/>
            <w:r>
              <w:t>на</w:t>
            </w:r>
            <w:proofErr w:type="gramEnd"/>
            <w:r>
              <w:t xml:space="preserve"> которой размещена информация.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B17E5E" w:rsidRDefault="00B17E5E" w:rsidP="00B17E5E">
            <w:pPr>
              <w:pStyle w:val="ConsPlusNormal"/>
            </w:pPr>
            <w:r>
              <w:t>Форма заявки о подключении к централизованной системе теплоснабжения</w:t>
            </w:r>
          </w:p>
        </w:tc>
        <w:tc>
          <w:tcPr>
            <w:tcW w:w="147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714" w:type="dxa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023" w:type="dxa"/>
            <w:gridSpan w:val="3"/>
            <w:vAlign w:val="center"/>
          </w:tcPr>
          <w:p w:rsidR="00B17E5E" w:rsidRDefault="00B17E5E" w:rsidP="00B17E5E">
            <w:pPr>
              <w:pStyle w:val="ConsPlusNormal"/>
              <w:jc w:val="both"/>
            </w:pPr>
            <w:r>
              <w:t>Перечень документов и сведений, представляемых одновременно с заявкой о подключении к централизованной системе теплоснабжения, и указание на запрет требовать представления документов и сведений или осуществления действий, представление или осуществление которых не предусмотрено законодательством Российской Федерации о градостроительной деятельности и законодательством в сфере теплоснабжения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</w:pP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835" w:type="dxa"/>
            <w:vAlign w:val="center"/>
          </w:tcPr>
          <w:p w:rsidR="00B17E5E" w:rsidRDefault="00B17E5E" w:rsidP="00B17E5E">
            <w:pPr>
              <w:pStyle w:val="ConsPlusNormal"/>
              <w:ind w:left="283"/>
            </w:pPr>
            <w:r>
              <w:t>- описание документа/сведений</w:t>
            </w:r>
          </w:p>
        </w:tc>
        <w:tc>
          <w:tcPr>
            <w:tcW w:w="147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3714" w:type="dxa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наличия дополнительных сведений информация по ним указывается в отдельных строках.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023" w:type="dxa"/>
            <w:gridSpan w:val="3"/>
            <w:vAlign w:val="center"/>
          </w:tcPr>
          <w:p w:rsidR="00B17E5E" w:rsidRDefault="00B17E5E" w:rsidP="00B17E5E">
            <w:pPr>
              <w:pStyle w:val="ConsPlusNormal"/>
              <w:jc w:val="both"/>
            </w:pPr>
            <w:r>
              <w:t>Реквизиты НПА, регламентирующих порядок действий заявителя и регулируемой организации при подаче, приеме, обработке заявки о подключении к централизованной системе теплоснабжения (в том числе в форме электронного документа), принятии решения и информировании о принятом по результатам рассмотрения указанной заявки решении (возврат документов, прилагаемых к заявке о подключении к централизованной системе теплоснабжения, либо направление подписанного проекта договора о подключении к централизованной системе теплоснабжения), основания для отказа в принятии к рассмотрению документов, прилагаемых к заявлению о подключении к централизованной системе теплоснабжения, в подписании договора о подключении к централизованной системе теплоснабжения.</w:t>
            </w:r>
          </w:p>
        </w:tc>
        <w:tc>
          <w:tcPr>
            <w:tcW w:w="5954" w:type="dxa"/>
          </w:tcPr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13.02.2006 г № 83 от «Об утверждении Правил определения и предоставления технических условий 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обеспечения», 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0C6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Правительства РФ от 16.04.2012 г № 307 «О порядке подключения к системам теплоснабжения и о внесении изменений в некоторые акты Правительства Российской Федерации». Федеральный закон от 30.12.2012 г № 318- ФЗ «О внесении  изменений в Градостроительный кодекс Российской Федерации и отдельные законодательные акты Российской Федерации». </w:t>
            </w:r>
          </w:p>
          <w:p w:rsidR="00B17E5E" w:rsidRDefault="008168E9" w:rsidP="008168E9">
            <w:pPr>
              <w:pStyle w:val="ConsPlusNormal"/>
            </w:pPr>
            <w:r w:rsidRPr="00720C6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 администрации  </w:t>
            </w:r>
            <w:r w:rsidRPr="00720C6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20C6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"Холмский городской округ"  от 21.12.2017 г № 2224 "О создании технической комиссии по </w:t>
            </w:r>
            <w:r w:rsidRPr="00720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определению возможности подключения к системам теплоснабжения, подключение (технологическое подключение) к централизованным системам водоотведения и водоснабжения"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4.1</w:t>
            </w:r>
          </w:p>
        </w:tc>
        <w:tc>
          <w:tcPr>
            <w:tcW w:w="2835" w:type="dxa"/>
            <w:vAlign w:val="center"/>
          </w:tcPr>
          <w:p w:rsidR="00B17E5E" w:rsidRDefault="00B17E5E" w:rsidP="00B17E5E">
            <w:pPr>
              <w:pStyle w:val="ConsPlusNormal"/>
              <w:ind w:left="283"/>
            </w:pPr>
            <w:r>
              <w:t>- наименование нормативного правового акта</w:t>
            </w:r>
          </w:p>
        </w:tc>
        <w:tc>
          <w:tcPr>
            <w:tcW w:w="1474" w:type="dxa"/>
            <w:vAlign w:val="center"/>
          </w:tcPr>
          <w:p w:rsidR="00B17E5E" w:rsidRDefault="008168E9" w:rsidP="00B17E5E">
            <w:pPr>
              <w:pStyle w:val="ConsPlusNormal"/>
            </w:pPr>
            <w:r>
              <w:t>-</w:t>
            </w:r>
          </w:p>
        </w:tc>
        <w:tc>
          <w:tcPr>
            <w:tcW w:w="371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54" w:type="dxa"/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В </w:t>
            </w:r>
            <w:hyperlink w:anchor="P6570" w:history="1">
              <w:r>
                <w:rPr>
                  <w:color w:val="0000FF"/>
                </w:rPr>
                <w:t>колонке</w:t>
              </w:r>
            </w:hyperlink>
            <w:r>
              <w:t xml:space="preserve"> "Информация" указывается полное наименование и реквизиты НПА.</w:t>
            </w:r>
          </w:p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НПА каждое из них указывается в отдельной строке.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023" w:type="dxa"/>
            <w:gridSpan w:val="3"/>
            <w:vAlign w:val="center"/>
          </w:tcPr>
          <w:p w:rsidR="00B17E5E" w:rsidRDefault="00B17E5E" w:rsidP="00B17E5E">
            <w:pPr>
              <w:pStyle w:val="ConsPlusNormal"/>
            </w:pPr>
            <w:r>
              <w:t>Телефоны, адреса и график работы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4" w:type="dxa"/>
          </w:tcPr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тел/факс 8(424-33) 2-00-63, 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производственно- технического отдела МУП "Тепло"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8 (424-33) 2-00-63 (доб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 112)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Адрес: Сахалинская обл., Холмский район, г. Холмск, ул. Портовая, 11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работы: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 с 9.00часю по 18.00 час.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на обед с 13.00 час. По 14.00 час.</w:t>
            </w:r>
          </w:p>
          <w:p w:rsidR="00B17E5E" w:rsidRDefault="008168E9" w:rsidP="008168E9">
            <w:pPr>
              <w:pStyle w:val="ConsPlusNorma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Суббота, воскресенье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5.1</w:t>
            </w:r>
          </w:p>
        </w:tc>
        <w:tc>
          <w:tcPr>
            <w:tcW w:w="8023" w:type="dxa"/>
            <w:gridSpan w:val="3"/>
            <w:vAlign w:val="center"/>
          </w:tcPr>
          <w:p w:rsidR="00B17E5E" w:rsidRDefault="00B17E5E" w:rsidP="00B17E5E">
            <w:pPr>
              <w:pStyle w:val="ConsPlusNormal"/>
              <w:ind w:left="283"/>
            </w:pPr>
            <w:r>
              <w:t>телефоны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4" w:type="dxa"/>
          </w:tcPr>
          <w:p w:rsidR="008168E9" w:rsidRPr="002A7290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тел/факс 8(424-33) 2-00-63, </w:t>
            </w:r>
          </w:p>
          <w:p w:rsidR="00B17E5E" w:rsidRDefault="008168E9" w:rsidP="008168E9">
            <w:pPr>
              <w:pStyle w:val="ConsPlusNormal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приёмная 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 МУП "Тепло"  </w:t>
            </w:r>
          </w:p>
        </w:tc>
      </w:tr>
      <w:tr w:rsidR="00B17E5E" w:rsidTr="005C36EE">
        <w:tc>
          <w:tcPr>
            <w:tcW w:w="62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5.1.1</w:t>
            </w:r>
          </w:p>
        </w:tc>
        <w:tc>
          <w:tcPr>
            <w:tcW w:w="2835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ind w:left="567"/>
            </w:pPr>
            <w:r>
              <w:t>- контактный телефон службы</w:t>
            </w:r>
          </w:p>
        </w:tc>
        <w:tc>
          <w:tcPr>
            <w:tcW w:w="1474" w:type="dxa"/>
            <w:vMerge w:val="restart"/>
            <w:vAlign w:val="center"/>
          </w:tcPr>
          <w:p w:rsidR="008168E9" w:rsidRDefault="008168E9" w:rsidP="00B17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8E9" w:rsidRDefault="008168E9" w:rsidP="00B17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8(424-33) </w:t>
            </w:r>
          </w:p>
          <w:p w:rsidR="00B17E5E" w:rsidRDefault="008168E9" w:rsidP="00B17E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2-00-63</w:t>
            </w:r>
          </w:p>
          <w:p w:rsidR="008168E9" w:rsidRDefault="008168E9" w:rsidP="00B17E5E">
            <w:pPr>
              <w:pStyle w:val="ConsPlusNormal"/>
            </w:pPr>
          </w:p>
        </w:tc>
        <w:tc>
          <w:tcPr>
            <w:tcW w:w="371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номер контактного телефона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B17E5E" w:rsidTr="005C36EE"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835" w:type="dxa"/>
            <w:vMerge/>
          </w:tcPr>
          <w:p w:rsidR="00B17E5E" w:rsidRDefault="00B17E5E" w:rsidP="00B17E5E"/>
        </w:tc>
        <w:tc>
          <w:tcPr>
            <w:tcW w:w="1474" w:type="dxa"/>
            <w:vMerge/>
          </w:tcPr>
          <w:p w:rsidR="00B17E5E" w:rsidRDefault="00B17E5E" w:rsidP="00B17E5E"/>
        </w:tc>
        <w:tc>
          <w:tcPr>
            <w:tcW w:w="3714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служб и (или) номеров телефонов, информация по каждому из них указывается в отдельной строке.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5.2</w:t>
            </w:r>
          </w:p>
        </w:tc>
        <w:tc>
          <w:tcPr>
            <w:tcW w:w="8023" w:type="dxa"/>
            <w:gridSpan w:val="3"/>
          </w:tcPr>
          <w:p w:rsidR="00B17E5E" w:rsidRDefault="00B17E5E" w:rsidP="00B17E5E">
            <w:pPr>
              <w:pStyle w:val="ConsPlusNormal"/>
              <w:ind w:left="283"/>
            </w:pPr>
            <w:r>
              <w:t>адреса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4" w:type="dxa"/>
          </w:tcPr>
          <w:p w:rsidR="00B17E5E" w:rsidRDefault="008168E9" w:rsidP="00B17E5E">
            <w:pPr>
              <w:pStyle w:val="ConsPlusNormal"/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Адрес: Сахалинская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, Холмский район, г. Холмск, ул. Портовая, 11</w:t>
            </w:r>
          </w:p>
        </w:tc>
      </w:tr>
      <w:tr w:rsidR="00B17E5E" w:rsidTr="005C36EE">
        <w:tc>
          <w:tcPr>
            <w:tcW w:w="62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5.2.1</w:t>
            </w:r>
          </w:p>
        </w:tc>
        <w:tc>
          <w:tcPr>
            <w:tcW w:w="2835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ind w:left="567"/>
            </w:pPr>
            <w:r>
              <w:t>- адрес службы</w:t>
            </w:r>
          </w:p>
        </w:tc>
        <w:tc>
          <w:tcPr>
            <w:tcW w:w="1474" w:type="dxa"/>
            <w:vMerge w:val="restart"/>
            <w:vAlign w:val="center"/>
          </w:tcPr>
          <w:p w:rsidR="00B17E5E" w:rsidRDefault="008168E9" w:rsidP="008168E9">
            <w:pPr>
              <w:pStyle w:val="ConsPlusNormal"/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Адрес: Сахалинская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асть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 xml:space="preserve">, Холмский 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район, г. Холмск, ул. Портовая, 11</w:t>
            </w:r>
          </w:p>
        </w:tc>
        <w:tc>
          <w:tcPr>
            <w:tcW w:w="371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 xml:space="preserve">Указывается наименование субъекта Российской Федерации, муниципального района, города, иного населенного пункта, улицы, номер дома, при необходимости указывается корпус, строение, литера или дополнительная территория. Данные указываются согласно наименованиям адресных объектов в </w:t>
            </w:r>
            <w:r>
              <w:lastRenderedPageBreak/>
              <w:t>ФИАС.</w:t>
            </w:r>
          </w:p>
        </w:tc>
      </w:tr>
      <w:tr w:rsidR="00B17E5E" w:rsidTr="005C36EE"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835" w:type="dxa"/>
            <w:vMerge/>
          </w:tcPr>
          <w:p w:rsidR="00B17E5E" w:rsidRDefault="00B17E5E" w:rsidP="00B17E5E"/>
        </w:tc>
        <w:tc>
          <w:tcPr>
            <w:tcW w:w="1474" w:type="dxa"/>
            <w:vMerge/>
          </w:tcPr>
          <w:p w:rsidR="00B17E5E" w:rsidRDefault="00B17E5E" w:rsidP="00B17E5E"/>
        </w:tc>
        <w:tc>
          <w:tcPr>
            <w:tcW w:w="3714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служб и (или) адресов, информация по каждому из них указывается в отдельной строке.</w:t>
            </w:r>
          </w:p>
        </w:tc>
      </w:tr>
      <w:tr w:rsidR="00B17E5E" w:rsidTr="005C36EE">
        <w:tc>
          <w:tcPr>
            <w:tcW w:w="624" w:type="dxa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5.3</w:t>
            </w:r>
          </w:p>
        </w:tc>
        <w:tc>
          <w:tcPr>
            <w:tcW w:w="8023" w:type="dxa"/>
            <w:gridSpan w:val="3"/>
          </w:tcPr>
          <w:p w:rsidR="00B17E5E" w:rsidRDefault="00B17E5E" w:rsidP="00B17E5E">
            <w:pPr>
              <w:pStyle w:val="ConsPlusNormal"/>
              <w:ind w:left="283"/>
            </w:pPr>
            <w:r>
              <w:t>график работы службы, ответственной за прием и обработку заявок о подключении к централизованной системе теплоснабжения</w:t>
            </w:r>
          </w:p>
        </w:tc>
        <w:tc>
          <w:tcPr>
            <w:tcW w:w="5954" w:type="dxa"/>
          </w:tcPr>
          <w:p w:rsidR="008168E9" w:rsidRPr="002A7290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График работы:</w:t>
            </w:r>
          </w:p>
          <w:p w:rsidR="008168E9" w:rsidRPr="002A7290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 с 9.00часю по 18.00 час.</w:t>
            </w:r>
          </w:p>
          <w:p w:rsidR="008168E9" w:rsidRPr="002A7290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Перерыв на обед с 13.00 час. По 14.00 час.</w:t>
            </w:r>
          </w:p>
          <w:p w:rsidR="00B17E5E" w:rsidRDefault="008168E9" w:rsidP="008168E9">
            <w:pPr>
              <w:pStyle w:val="ConsPlusNormal"/>
            </w:pP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290"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</w:tr>
      <w:tr w:rsidR="00B17E5E" w:rsidTr="005C36EE">
        <w:tc>
          <w:tcPr>
            <w:tcW w:w="62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5.3.1</w:t>
            </w:r>
          </w:p>
        </w:tc>
        <w:tc>
          <w:tcPr>
            <w:tcW w:w="2835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ind w:left="567"/>
            </w:pPr>
            <w:r>
              <w:t>- график работы службы</w:t>
            </w:r>
          </w:p>
        </w:tc>
        <w:tc>
          <w:tcPr>
            <w:tcW w:w="1474" w:type="dxa"/>
            <w:vMerge w:val="restart"/>
            <w:vAlign w:val="center"/>
          </w:tcPr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работы: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 – пятница с 9.00часю по 18.00 час.</w:t>
            </w:r>
          </w:p>
          <w:p w:rsidR="008168E9" w:rsidRDefault="008168E9" w:rsidP="008168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Перерыв на обед с 13.00 час. По 14.00 час.</w:t>
            </w:r>
          </w:p>
          <w:p w:rsidR="00B17E5E" w:rsidRDefault="008168E9" w:rsidP="008168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Суббота, воскресенье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  <w:p w:rsidR="008168E9" w:rsidRDefault="008168E9" w:rsidP="008168E9">
            <w:pPr>
              <w:pStyle w:val="ConsPlusNormal"/>
            </w:pPr>
          </w:p>
        </w:tc>
        <w:tc>
          <w:tcPr>
            <w:tcW w:w="371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график работы службы, ответственной за прием и обработку заявок о подключении к централизованной системе теплоснабжения.</w:t>
            </w:r>
          </w:p>
        </w:tc>
      </w:tr>
      <w:tr w:rsidR="00B17E5E" w:rsidTr="005C36EE">
        <w:tc>
          <w:tcPr>
            <w:tcW w:w="624" w:type="dxa"/>
            <w:vMerge/>
          </w:tcPr>
          <w:p w:rsidR="00B17E5E" w:rsidRDefault="00B17E5E" w:rsidP="00B17E5E"/>
        </w:tc>
        <w:tc>
          <w:tcPr>
            <w:tcW w:w="2835" w:type="dxa"/>
            <w:vMerge/>
          </w:tcPr>
          <w:p w:rsidR="00B17E5E" w:rsidRDefault="00B17E5E" w:rsidP="00B17E5E"/>
        </w:tc>
        <w:tc>
          <w:tcPr>
            <w:tcW w:w="1474" w:type="dxa"/>
            <w:vMerge/>
          </w:tcPr>
          <w:p w:rsidR="00B17E5E" w:rsidRDefault="00B17E5E" w:rsidP="00B17E5E"/>
        </w:tc>
        <w:tc>
          <w:tcPr>
            <w:tcW w:w="3714" w:type="dxa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нескольких служб и (или) графиков работы, информация по каждому из них указывается в отдельной строке.</w:t>
            </w:r>
          </w:p>
        </w:tc>
      </w:tr>
      <w:tr w:rsidR="00B17E5E" w:rsidTr="005C36EE">
        <w:tc>
          <w:tcPr>
            <w:tcW w:w="624" w:type="dxa"/>
            <w:vMerge w:val="restart"/>
            <w:vAlign w:val="center"/>
          </w:tcPr>
          <w:p w:rsidR="00B17E5E" w:rsidRDefault="00B17E5E" w:rsidP="00B17E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023" w:type="dxa"/>
            <w:gridSpan w:val="3"/>
            <w:vMerge w:val="restart"/>
          </w:tcPr>
          <w:p w:rsidR="00B17E5E" w:rsidRDefault="00B17E5E" w:rsidP="00B17E5E">
            <w:pPr>
              <w:pStyle w:val="ConsPlusNormal"/>
              <w:jc w:val="both"/>
            </w:pPr>
            <w:r>
              <w:t>Регламент подключения к системе теплоснабжения, утверждаемый регулируемой организацией, включающий сроки, состав и последовательность действий при осуществлении подключения к системе теплоснабжения, сведения о размере платы за услуги по подключению к системе теплоснабжения, информацию о месте нахождения и графике работы, справочных телефонах, адресе официального сайта регулируемой организации в сети "Интернет" и блок-схему, отражающую графическое изображение последовательности действий, осуществляемых при подключении к системе теплоснабжения.</w:t>
            </w:r>
          </w:p>
        </w:tc>
        <w:tc>
          <w:tcPr>
            <w:tcW w:w="5954" w:type="dxa"/>
            <w:tcBorders>
              <w:bottom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Указывается ссылка на документ, предварительно загруженный в хранилище файлов ФГИС ЕИАС.</w:t>
            </w:r>
          </w:p>
        </w:tc>
      </w:tr>
      <w:tr w:rsidR="00B17E5E" w:rsidTr="005C36EE">
        <w:tblPrEx>
          <w:tblBorders>
            <w:insideH w:val="nil"/>
          </w:tblBorders>
        </w:tblPrEx>
        <w:tc>
          <w:tcPr>
            <w:tcW w:w="624" w:type="dxa"/>
            <w:vMerge/>
          </w:tcPr>
          <w:p w:rsidR="00B17E5E" w:rsidRDefault="00B17E5E" w:rsidP="00B17E5E"/>
        </w:tc>
        <w:tc>
          <w:tcPr>
            <w:tcW w:w="8023" w:type="dxa"/>
            <w:gridSpan w:val="3"/>
            <w:vMerge/>
          </w:tcPr>
          <w:p w:rsidR="00B17E5E" w:rsidRDefault="00B17E5E" w:rsidP="00B17E5E"/>
        </w:tc>
        <w:tc>
          <w:tcPr>
            <w:tcW w:w="5954" w:type="dxa"/>
            <w:tcBorders>
              <w:top w:val="nil"/>
            </w:tcBorders>
          </w:tcPr>
          <w:p w:rsidR="00B17E5E" w:rsidRDefault="00B17E5E" w:rsidP="00B17E5E">
            <w:pPr>
              <w:pStyle w:val="ConsPlusNormal"/>
              <w:jc w:val="both"/>
            </w:pPr>
            <w:r>
              <w:t>В случае наличия дополнительных сведений информация по ним указывается в отдельных строках.</w:t>
            </w:r>
          </w:p>
        </w:tc>
      </w:tr>
    </w:tbl>
    <w:p w:rsidR="00B17E5E" w:rsidRDefault="00B17E5E" w:rsidP="00B17E5E">
      <w:pPr>
        <w:pStyle w:val="ConsPlusNormal"/>
        <w:ind w:firstLine="540"/>
        <w:jc w:val="both"/>
      </w:pPr>
    </w:p>
    <w:p w:rsidR="00B17E5E" w:rsidRDefault="00B17E5E" w:rsidP="00B17E5E">
      <w:pPr>
        <w:pStyle w:val="ConsPlusNormal"/>
        <w:ind w:firstLine="540"/>
        <w:jc w:val="both"/>
      </w:pPr>
      <w:r>
        <w:t>--------------------------------</w:t>
      </w:r>
    </w:p>
    <w:p w:rsidR="00B17E5E" w:rsidRDefault="00B17E5E" w:rsidP="00B17E5E">
      <w:pPr>
        <w:pStyle w:val="ConsPlusNormal"/>
        <w:spacing w:before="220"/>
        <w:ind w:firstLine="540"/>
        <w:jc w:val="both"/>
      </w:pPr>
      <w:bookmarkStart w:id="26" w:name="P6645"/>
      <w:bookmarkEnd w:id="26"/>
      <w:r>
        <w:t xml:space="preserve">&lt;1&gt; Информация размещается в случае, если организация осуществляет услуги по подключению (технологическому присоединению) к </w:t>
      </w:r>
      <w:r>
        <w:lastRenderedPageBreak/>
        <w:t>централизованной системе теплоснабжения.</w:t>
      </w:r>
    </w:p>
    <w:p w:rsidR="00B17E5E" w:rsidRDefault="00B17E5E"/>
    <w:sectPr w:rsidR="00B17E5E" w:rsidSect="00DA51EF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D0B"/>
    <w:rsid w:val="0003168A"/>
    <w:rsid w:val="00031B89"/>
    <w:rsid w:val="00191A7B"/>
    <w:rsid w:val="00237393"/>
    <w:rsid w:val="0029395B"/>
    <w:rsid w:val="004701DC"/>
    <w:rsid w:val="00513ABB"/>
    <w:rsid w:val="005C36EE"/>
    <w:rsid w:val="005D5D0B"/>
    <w:rsid w:val="006419CA"/>
    <w:rsid w:val="007A005E"/>
    <w:rsid w:val="008168E9"/>
    <w:rsid w:val="00853AC0"/>
    <w:rsid w:val="00A94EAB"/>
    <w:rsid w:val="00AA018E"/>
    <w:rsid w:val="00B17E5E"/>
    <w:rsid w:val="00B3261D"/>
    <w:rsid w:val="00CE6196"/>
    <w:rsid w:val="00D9099D"/>
    <w:rsid w:val="00DA51EF"/>
    <w:rsid w:val="00FC3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0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16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9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7E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A0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05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168E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90BE71E26497B3560AA73E6AE7CC9589BA10C31BBB7F6B71A446BC288C2B15BE425B75A6A5248373E27A2A6EAE49CBE2DB03D3DD449A7AxD28A" TargetMode="External"/><Relationship Id="rId13" Type="http://schemas.openxmlformats.org/officeDocument/2006/relationships/hyperlink" Target="consultantplus://offline/ref=9890BE71E26497B3560AA73E6AE7CC9589BA10C31BBB7F6B71A446BC288C2B15BE425B75A6A5248375E27A2A6EAE49CBE2DB03D3DD449A7AxD28A" TargetMode="External"/><Relationship Id="rId18" Type="http://schemas.openxmlformats.org/officeDocument/2006/relationships/hyperlink" Target="consultantplus://offline/ref=9890BE71E26497B3560AA73E6AE7CC9589BA10C31BBB7F6B71A446BC288C2B15BE425B75A6A5248375E27A2A6EAE49CBE2DB03D3DD449A7AxD28A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890BE71E26497B3560AA73E6AE7CC9589BA10C31BBB7F6B71A446BC288C2B15BE425B75A6A5248375E27A2A6EAE49CBE2DB03D3DD449A7AxD28A" TargetMode="External"/><Relationship Id="rId12" Type="http://schemas.openxmlformats.org/officeDocument/2006/relationships/hyperlink" Target="consultantplus://offline/ref=9890BE71E26497B3560AA73E6AE7CC9589BA10C31BBB7F6B71A446BC288C2B15BE425B75A6A5248373E27A2A6EAE49CBE2DB03D3DD449A7AxD28A" TargetMode="External"/><Relationship Id="rId17" Type="http://schemas.openxmlformats.org/officeDocument/2006/relationships/hyperlink" Target="consultantplus://offline/ref=9890BE71E26497B3560AA73E6AE7CC9589BA10C31BBB7F6B71A446BC288C2B15BE425B75A6A5248373E27A2A6EAE49CBE2DB03D3DD449A7AxD28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9890BE71E26497B3560AA73E6AE7CC9589BA10C31BBB7F6B71A446BC288C2B15BE425B75A6A5248375E27A2A6EAE49CBE2DB03D3DD449A7AxD28A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890BE71E26497B3560AA73E6AE7CC9589BA10C31BBB7F6B71A446BC288C2B15BE425B75A6A5248373E27A2A6EAE49CBE2DB03D3DD449A7AxD28A" TargetMode="External"/><Relationship Id="rId11" Type="http://schemas.openxmlformats.org/officeDocument/2006/relationships/hyperlink" Target="consultantplus://offline/ref=9890BE71E26497B3560AA73E6AE7CC9589BA10C31BBB7F6B71A446BC288C2B15BE425B75A6A5248670E27A2A6EAE49CBE2DB03D3DD449A7AxD28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890BE71E26497B3560AA73E6AE7CC9589BA10C31BBB7F6B71A446BC288C2B15BE425B75A6A5248373E27A2A6EAE49CBE2DB03D3DD449A7AxD28A" TargetMode="External"/><Relationship Id="rId10" Type="http://schemas.openxmlformats.org/officeDocument/2006/relationships/hyperlink" Target="consultantplus://offline/ref=9890BE71E26497B3560AA73E6AE7CC9589BA10C31BBB7F6B71A446BC288C2B15BE425B75A6A5248670E27A2A6EAE49CBE2DB03D3DD449A7AxD28A" TargetMode="External"/><Relationship Id="rId19" Type="http://schemas.openxmlformats.org/officeDocument/2006/relationships/hyperlink" Target="http://www.mupteplo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90BE71E26497B3560AA73E6AE7CC9589BA10C31BBB7F6B71A446BC288C2B15BE425B75A6A5248375E27A2A6EAE49CBE2DB03D3DD449A7AxD28A" TargetMode="External"/><Relationship Id="rId14" Type="http://schemas.openxmlformats.org/officeDocument/2006/relationships/hyperlink" Target="consultantplus://offline/ref=9890BE71E26497B3560AA73E6AE7CC9589BA10C31BBB7F6B71A446BC288C2B15BE425B75A6A5248572E27A2A6EAE49CBE2DB03D3DD449A7AxD2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BA868-88CE-4B0F-BCB3-01509468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22</Pages>
  <Words>5355</Words>
  <Characters>30529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Кожевникова Ирина Евгеньевна</dc:creator>
  <cp:keywords/>
  <dc:description/>
  <cp:lastModifiedBy>Кожевникова Ирина Евгеньевна</cp:lastModifiedBy>
  <cp:revision>6</cp:revision>
  <cp:lastPrinted>2018-12-03T04:42:00Z</cp:lastPrinted>
  <dcterms:created xsi:type="dcterms:W3CDTF">2018-12-03T03:19:00Z</dcterms:created>
  <dcterms:modified xsi:type="dcterms:W3CDTF">2018-12-05T03:51:00Z</dcterms:modified>
</cp:coreProperties>
</file>